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F5E" w:rsidRDefault="00BA2E88" w:rsidP="007A0B34">
      <w:pPr>
        <w:spacing w:after="60" w:line="300" w:lineRule="auto"/>
      </w:pPr>
      <w:r w:rsidRPr="00BA2E88">
        <w:rPr>
          <w:noProof/>
          <w:lang w:eastAsia="de-DE"/>
        </w:rPr>
        <w:drawing>
          <wp:inline distT="0" distB="0" distL="0" distR="0">
            <wp:extent cx="3157855" cy="776177"/>
            <wp:effectExtent l="0" t="0" r="444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8673" cy="813247"/>
                    </a:xfrm>
                    <a:prstGeom prst="rect">
                      <a:avLst/>
                    </a:prstGeom>
                    <a:noFill/>
                    <a:ln>
                      <a:noFill/>
                    </a:ln>
                  </pic:spPr>
                </pic:pic>
              </a:graphicData>
            </a:graphic>
          </wp:inline>
        </w:drawing>
      </w:r>
    </w:p>
    <w:p w:rsidR="00BA2E88" w:rsidRPr="001B2B81" w:rsidRDefault="00BA2E88" w:rsidP="007A0B34">
      <w:pPr>
        <w:spacing w:after="60" w:line="300" w:lineRule="auto"/>
        <w:jc w:val="center"/>
        <w:rPr>
          <w:rFonts w:ascii="Corbel" w:hAnsi="Corbel"/>
          <w:b/>
          <w:sz w:val="40"/>
          <w:szCs w:val="40"/>
        </w:rPr>
      </w:pPr>
      <w:r w:rsidRPr="001B2B81">
        <w:rPr>
          <w:rFonts w:ascii="Corbel" w:hAnsi="Corbel"/>
          <w:b/>
          <w:sz w:val="40"/>
          <w:szCs w:val="40"/>
        </w:rPr>
        <w:t>Informationsblatt über die Leistungen nach dem Impfschadengesetz</w:t>
      </w:r>
    </w:p>
    <w:p w:rsidR="00BA2E88" w:rsidRDefault="00BA2E88" w:rsidP="007A0B34">
      <w:pPr>
        <w:spacing w:after="60" w:line="300" w:lineRule="auto"/>
        <w:jc w:val="both"/>
        <w:rPr>
          <w:rFonts w:ascii="Corbel" w:hAnsi="Corbel"/>
          <w:sz w:val="28"/>
          <w:szCs w:val="28"/>
        </w:rPr>
      </w:pPr>
    </w:p>
    <w:p w:rsidR="00005A14" w:rsidRDefault="00184DD5" w:rsidP="007A0B34">
      <w:pPr>
        <w:spacing w:after="60" w:line="300" w:lineRule="auto"/>
        <w:jc w:val="both"/>
        <w:rPr>
          <w:rFonts w:ascii="Corbel" w:hAnsi="Corbel"/>
          <w:b/>
          <w:sz w:val="28"/>
          <w:szCs w:val="28"/>
          <w:u w:val="single"/>
        </w:rPr>
      </w:pPr>
      <w:r>
        <w:rPr>
          <w:rFonts w:ascii="Corbel" w:hAnsi="Corbel"/>
          <w:b/>
          <w:sz w:val="28"/>
          <w:szCs w:val="28"/>
          <w:u w:val="single"/>
        </w:rPr>
        <w:t>Wo ist der Antrag einzubringen?</w:t>
      </w:r>
    </w:p>
    <w:p w:rsidR="00F64361" w:rsidRPr="00005A14" w:rsidRDefault="00F64361" w:rsidP="007A0B34">
      <w:pPr>
        <w:spacing w:after="60" w:line="300" w:lineRule="auto"/>
        <w:jc w:val="both"/>
        <w:rPr>
          <w:rFonts w:ascii="Corbel" w:hAnsi="Corbel"/>
          <w:b/>
          <w:sz w:val="28"/>
          <w:szCs w:val="28"/>
          <w:u w:val="single"/>
        </w:rPr>
      </w:pPr>
    </w:p>
    <w:p w:rsidR="00005A14" w:rsidRPr="004E5C08" w:rsidRDefault="001B2B81" w:rsidP="007A0B34">
      <w:pPr>
        <w:spacing w:after="60" w:line="300" w:lineRule="auto"/>
        <w:jc w:val="both"/>
        <w:rPr>
          <w:rFonts w:ascii="Corbel" w:hAnsi="Corbel"/>
          <w:sz w:val="23"/>
          <w:szCs w:val="23"/>
        </w:rPr>
      </w:pPr>
      <w:r w:rsidRPr="004E5C08">
        <w:rPr>
          <w:rFonts w:ascii="Corbel" w:hAnsi="Corbel"/>
          <w:sz w:val="23"/>
          <w:szCs w:val="23"/>
        </w:rPr>
        <w:t xml:space="preserve">Der Antrag </w:t>
      </w:r>
      <w:r w:rsidR="00F64361" w:rsidRPr="004E5C08">
        <w:rPr>
          <w:rFonts w:ascii="Corbel" w:hAnsi="Corbel"/>
          <w:sz w:val="23"/>
          <w:szCs w:val="23"/>
        </w:rPr>
        <w:t>kann bei jeder Landesstelle des</w:t>
      </w:r>
      <w:r w:rsidRPr="004E5C08">
        <w:rPr>
          <w:rFonts w:ascii="Corbel" w:hAnsi="Corbel"/>
          <w:sz w:val="23"/>
          <w:szCs w:val="23"/>
        </w:rPr>
        <w:t xml:space="preserve"> Sozialministeriumservice</w:t>
      </w:r>
      <w:r w:rsidR="00F64361" w:rsidRPr="004E5C08">
        <w:rPr>
          <w:rFonts w:ascii="Corbel" w:hAnsi="Corbel"/>
          <w:sz w:val="23"/>
          <w:szCs w:val="23"/>
        </w:rPr>
        <w:t xml:space="preserve"> eingebracht werden. Für eine raschere Erledigung ist es aber </w:t>
      </w:r>
      <w:r w:rsidR="00EF0D6E">
        <w:rPr>
          <w:rFonts w:ascii="Corbel" w:hAnsi="Corbel"/>
          <w:sz w:val="23"/>
          <w:szCs w:val="23"/>
        </w:rPr>
        <w:t>anzuraten</w:t>
      </w:r>
      <w:r w:rsidR="00F64361" w:rsidRPr="004E5C08">
        <w:rPr>
          <w:rFonts w:ascii="Corbel" w:hAnsi="Corbel"/>
          <w:sz w:val="23"/>
          <w:szCs w:val="23"/>
        </w:rPr>
        <w:t>, den Antrag bei der</w:t>
      </w:r>
      <w:r w:rsidRPr="004E5C08">
        <w:rPr>
          <w:rFonts w:ascii="Corbel" w:hAnsi="Corbel"/>
          <w:sz w:val="23"/>
          <w:szCs w:val="23"/>
        </w:rPr>
        <w:t xml:space="preserve"> Landesstelle Kärnten, Kumpfgasse 23-25, 9020 Klagenf</w:t>
      </w:r>
      <w:r w:rsidR="00826E2D" w:rsidRPr="004E5C08">
        <w:rPr>
          <w:rFonts w:ascii="Corbel" w:hAnsi="Corbel"/>
          <w:sz w:val="23"/>
          <w:szCs w:val="23"/>
        </w:rPr>
        <w:t>urt am Wörthersee einzubringen, d</w:t>
      </w:r>
      <w:r w:rsidR="00EF0D6E">
        <w:rPr>
          <w:rFonts w:ascii="Corbel" w:hAnsi="Corbel"/>
          <w:sz w:val="23"/>
          <w:szCs w:val="23"/>
        </w:rPr>
        <w:t>ie</w:t>
      </w:r>
      <w:r w:rsidR="00826E2D" w:rsidRPr="004E5C08">
        <w:rPr>
          <w:rFonts w:ascii="Corbel" w:hAnsi="Corbel"/>
          <w:sz w:val="23"/>
          <w:szCs w:val="23"/>
        </w:rPr>
        <w:t xml:space="preserve"> für die bundesweite Vollziehung des Impfschadengesetzes zuständig ist. </w:t>
      </w:r>
    </w:p>
    <w:p w:rsidR="00F64361" w:rsidRDefault="00F64361" w:rsidP="007A0B34">
      <w:pPr>
        <w:spacing w:after="60" w:line="300" w:lineRule="auto"/>
        <w:jc w:val="both"/>
        <w:rPr>
          <w:rFonts w:ascii="Corbel" w:hAnsi="Corbel"/>
          <w:sz w:val="28"/>
          <w:szCs w:val="28"/>
        </w:rPr>
      </w:pPr>
    </w:p>
    <w:p w:rsidR="00005A14" w:rsidRDefault="00005A14" w:rsidP="007A0B34">
      <w:pPr>
        <w:spacing w:after="60" w:line="300" w:lineRule="auto"/>
        <w:jc w:val="both"/>
        <w:rPr>
          <w:rFonts w:ascii="Corbel" w:hAnsi="Corbel"/>
          <w:b/>
          <w:sz w:val="28"/>
          <w:szCs w:val="28"/>
          <w:u w:val="single"/>
        </w:rPr>
      </w:pPr>
      <w:r w:rsidRPr="00005A14">
        <w:rPr>
          <w:rFonts w:ascii="Corbel" w:hAnsi="Corbel"/>
          <w:b/>
          <w:sz w:val="28"/>
          <w:szCs w:val="28"/>
          <w:u w:val="single"/>
        </w:rPr>
        <w:t>Wer hat Anspruch auf eine Leistung nach dem Impfschadengesetz</w:t>
      </w:r>
      <w:r w:rsidR="00184DD5">
        <w:rPr>
          <w:rFonts w:ascii="Corbel" w:hAnsi="Corbel"/>
          <w:b/>
          <w:sz w:val="28"/>
          <w:szCs w:val="28"/>
          <w:u w:val="single"/>
        </w:rPr>
        <w:t>?</w:t>
      </w:r>
    </w:p>
    <w:p w:rsidR="00005A14" w:rsidRDefault="00005A14" w:rsidP="007A0B34">
      <w:pPr>
        <w:spacing w:after="60" w:line="300" w:lineRule="auto"/>
        <w:jc w:val="both"/>
        <w:rPr>
          <w:rFonts w:ascii="Corbel" w:hAnsi="Corbel"/>
          <w:b/>
          <w:sz w:val="28"/>
          <w:szCs w:val="28"/>
          <w:u w:val="single"/>
        </w:rPr>
      </w:pPr>
    </w:p>
    <w:p w:rsidR="00005A14" w:rsidRPr="004E5C08" w:rsidRDefault="00BC0A69" w:rsidP="007A0B34">
      <w:pPr>
        <w:spacing w:after="60" w:line="300" w:lineRule="auto"/>
        <w:ind w:left="284" w:hanging="284"/>
        <w:jc w:val="both"/>
        <w:rPr>
          <w:rFonts w:ascii="Corbel" w:hAnsi="Corbel"/>
          <w:sz w:val="23"/>
          <w:szCs w:val="23"/>
        </w:rPr>
      </w:pPr>
      <w:r w:rsidRPr="004E5C08">
        <w:rPr>
          <w:rFonts w:ascii="Corbel" w:hAnsi="Corbel"/>
          <w:sz w:val="23"/>
          <w:szCs w:val="23"/>
        </w:rPr>
        <w:t>I</w:t>
      </w:r>
      <w:r w:rsidR="00005A14" w:rsidRPr="004E5C08">
        <w:rPr>
          <w:rFonts w:ascii="Corbel" w:hAnsi="Corbel"/>
          <w:sz w:val="23"/>
          <w:szCs w:val="23"/>
        </w:rPr>
        <w:t xml:space="preserve">. Personen, die durch eine </w:t>
      </w:r>
      <w:r w:rsidR="00B84766" w:rsidRPr="002B13AA">
        <w:rPr>
          <w:rFonts w:ascii="Corbel" w:hAnsi="Corbel"/>
          <w:sz w:val="23"/>
          <w:szCs w:val="23"/>
        </w:rPr>
        <w:t>in Österreich verabreichte</w:t>
      </w:r>
      <w:r w:rsidR="00B84766">
        <w:rPr>
          <w:rFonts w:ascii="Corbel" w:hAnsi="Corbel"/>
          <w:sz w:val="23"/>
          <w:szCs w:val="23"/>
        </w:rPr>
        <w:t xml:space="preserve"> </w:t>
      </w:r>
      <w:r w:rsidR="00005A14" w:rsidRPr="004E5C08">
        <w:rPr>
          <w:rFonts w:ascii="Corbel" w:hAnsi="Corbel"/>
          <w:sz w:val="23"/>
          <w:szCs w:val="23"/>
        </w:rPr>
        <w:t>Schutzimpfung auf Grund</w:t>
      </w:r>
    </w:p>
    <w:p w:rsidR="00005A14" w:rsidRPr="004E5C08" w:rsidRDefault="00BC0A69" w:rsidP="007A0B34">
      <w:pPr>
        <w:pStyle w:val="52Ziffere1"/>
        <w:spacing w:before="0" w:after="60" w:line="300" w:lineRule="auto"/>
        <w:rPr>
          <w:rFonts w:ascii="Corbel" w:hAnsi="Corbel" w:cs="Arial"/>
          <w:sz w:val="23"/>
          <w:szCs w:val="23"/>
        </w:rPr>
      </w:pPr>
      <w:r w:rsidRPr="004E5C08">
        <w:rPr>
          <w:rFonts w:ascii="Corbel" w:hAnsi="Corbel" w:cs="Arial"/>
          <w:sz w:val="23"/>
          <w:szCs w:val="23"/>
        </w:rPr>
        <w:tab/>
      </w:r>
      <w:r w:rsidR="00005A14" w:rsidRPr="004E5C08">
        <w:rPr>
          <w:rFonts w:ascii="Corbel" w:hAnsi="Corbel" w:cs="Arial"/>
          <w:sz w:val="23"/>
          <w:szCs w:val="23"/>
        </w:rPr>
        <w:t>1.</w:t>
      </w:r>
      <w:r w:rsidR="00005A14" w:rsidRPr="004E5C08">
        <w:rPr>
          <w:rFonts w:ascii="Corbel" w:hAnsi="Corbel" w:cs="Arial"/>
          <w:sz w:val="23"/>
          <w:szCs w:val="23"/>
        </w:rPr>
        <w:tab/>
        <w:t>des bis zum 31. Dezember 1980 geltenden Bundesgesetzes über Schutzimpfungen geg</w:t>
      </w:r>
      <w:r w:rsidRPr="004E5C08">
        <w:rPr>
          <w:rFonts w:ascii="Corbel" w:hAnsi="Corbel" w:cs="Arial"/>
          <w:sz w:val="23"/>
          <w:szCs w:val="23"/>
        </w:rPr>
        <w:t xml:space="preserve">en Pocken (Blattern), BGBl. Nr. </w:t>
      </w:r>
      <w:r w:rsidR="00005A14" w:rsidRPr="004E5C08">
        <w:rPr>
          <w:rFonts w:ascii="Corbel" w:hAnsi="Corbel" w:cs="Arial"/>
          <w:sz w:val="23"/>
          <w:szCs w:val="23"/>
        </w:rPr>
        <w:t>156/1948, oder</w:t>
      </w:r>
    </w:p>
    <w:p w:rsidR="00005A14" w:rsidRPr="004E5C08" w:rsidRDefault="00005A14" w:rsidP="007A0B34">
      <w:pPr>
        <w:pStyle w:val="52Ziffere1"/>
        <w:spacing w:before="0" w:after="60" w:line="300" w:lineRule="auto"/>
        <w:rPr>
          <w:rFonts w:ascii="Corbel" w:hAnsi="Corbel" w:cs="Arial"/>
          <w:sz w:val="23"/>
          <w:szCs w:val="23"/>
        </w:rPr>
      </w:pPr>
      <w:r w:rsidRPr="004E5C08">
        <w:rPr>
          <w:rFonts w:ascii="Corbel" w:hAnsi="Corbel" w:cs="Arial"/>
          <w:sz w:val="23"/>
          <w:szCs w:val="23"/>
        </w:rPr>
        <w:tab/>
        <w:t>2.</w:t>
      </w:r>
      <w:r w:rsidRPr="004E5C08">
        <w:rPr>
          <w:rFonts w:ascii="Corbel" w:hAnsi="Corbel" w:cs="Arial"/>
          <w:sz w:val="23"/>
          <w:szCs w:val="23"/>
        </w:rPr>
        <w:tab/>
        <w:t>einer</w:t>
      </w:r>
      <w:r w:rsidR="00BC0A69" w:rsidRPr="004E5C08">
        <w:rPr>
          <w:rFonts w:ascii="Corbel" w:hAnsi="Corbel" w:cs="Arial"/>
          <w:sz w:val="23"/>
          <w:szCs w:val="23"/>
        </w:rPr>
        <w:t xml:space="preserve"> behördlichen Anordnung gemäß § 17 Abs.3 des Epidemiegesetzes 1950, BGBl. Nr.</w:t>
      </w:r>
      <w:r w:rsidRPr="004E5C08">
        <w:rPr>
          <w:rFonts w:ascii="Corbel" w:hAnsi="Corbel" w:cs="Arial"/>
          <w:sz w:val="23"/>
          <w:szCs w:val="23"/>
        </w:rPr>
        <w:t>186, oder</w:t>
      </w:r>
    </w:p>
    <w:p w:rsidR="00005A14" w:rsidRPr="004E5C08" w:rsidRDefault="00BC0A69" w:rsidP="007A0B34">
      <w:pPr>
        <w:pStyle w:val="52Ziffere1"/>
        <w:spacing w:before="0" w:after="60" w:line="300" w:lineRule="auto"/>
        <w:rPr>
          <w:rFonts w:ascii="Corbel" w:hAnsi="Corbel" w:cs="Arial"/>
          <w:sz w:val="23"/>
          <w:szCs w:val="23"/>
        </w:rPr>
      </w:pPr>
      <w:r w:rsidRPr="004E5C08">
        <w:rPr>
          <w:rFonts w:ascii="Corbel" w:hAnsi="Corbel" w:cs="Arial"/>
          <w:sz w:val="23"/>
          <w:szCs w:val="23"/>
        </w:rPr>
        <w:tab/>
        <w:t>3.</w:t>
      </w:r>
      <w:r w:rsidRPr="004E5C08">
        <w:rPr>
          <w:rFonts w:ascii="Corbel" w:hAnsi="Corbel" w:cs="Arial"/>
          <w:sz w:val="23"/>
          <w:szCs w:val="23"/>
        </w:rPr>
        <w:tab/>
        <w:t>des §</w:t>
      </w:r>
      <w:r w:rsidR="00005A14" w:rsidRPr="004E5C08">
        <w:rPr>
          <w:rFonts w:ascii="Corbel" w:hAnsi="Corbel" w:cs="Arial"/>
          <w:sz w:val="23"/>
          <w:szCs w:val="23"/>
        </w:rPr>
        <w:t>3 des Bundesgesetzes über Ausnahmen von der Impfpflicht gegen Pocken in den Kalenderjahren 1977 und 1978, BGBl. Nr.</w:t>
      </w:r>
      <w:r w:rsidRPr="004E5C08">
        <w:rPr>
          <w:rFonts w:ascii="Corbel" w:hAnsi="Corbel" w:cs="Arial"/>
          <w:sz w:val="23"/>
          <w:szCs w:val="23"/>
        </w:rPr>
        <w:t xml:space="preserve"> 167/1977 bzw. des § </w:t>
      </w:r>
      <w:r w:rsidR="00005A14" w:rsidRPr="004E5C08">
        <w:rPr>
          <w:rFonts w:ascii="Corbel" w:hAnsi="Corbel" w:cs="Arial"/>
          <w:sz w:val="23"/>
          <w:szCs w:val="23"/>
        </w:rPr>
        <w:t>3 des Bundesgesetzes über Ausnahmen von der Impfpflicht gegen Pocken in den Kalender</w:t>
      </w:r>
      <w:r w:rsidRPr="004E5C08">
        <w:rPr>
          <w:rFonts w:ascii="Corbel" w:hAnsi="Corbel" w:cs="Arial"/>
          <w:sz w:val="23"/>
          <w:szCs w:val="23"/>
        </w:rPr>
        <w:t>jahren 1979 und 1980, BGBl. Nr.</w:t>
      </w:r>
      <w:r w:rsidR="00005A14" w:rsidRPr="004E5C08">
        <w:rPr>
          <w:rFonts w:ascii="Corbel" w:hAnsi="Corbel" w:cs="Arial"/>
          <w:sz w:val="23"/>
          <w:szCs w:val="23"/>
        </w:rPr>
        <w:t>563/1978, oder</w:t>
      </w:r>
    </w:p>
    <w:p w:rsidR="00005A14" w:rsidRPr="004E5C08" w:rsidRDefault="00BC0A69" w:rsidP="007A0B34">
      <w:pPr>
        <w:pStyle w:val="52Ziffere1"/>
        <w:spacing w:before="0" w:after="60" w:line="300" w:lineRule="auto"/>
        <w:rPr>
          <w:rFonts w:ascii="Corbel" w:hAnsi="Corbel" w:cs="Arial"/>
          <w:sz w:val="23"/>
          <w:szCs w:val="23"/>
        </w:rPr>
      </w:pPr>
      <w:r w:rsidRPr="004E5C08">
        <w:rPr>
          <w:rFonts w:ascii="Corbel" w:hAnsi="Corbel" w:cs="Arial"/>
          <w:sz w:val="23"/>
          <w:szCs w:val="23"/>
        </w:rPr>
        <w:tab/>
        <w:t>4.</w:t>
      </w:r>
      <w:r w:rsidRPr="004E5C08">
        <w:rPr>
          <w:rFonts w:ascii="Corbel" w:hAnsi="Corbel" w:cs="Arial"/>
          <w:sz w:val="23"/>
          <w:szCs w:val="23"/>
        </w:rPr>
        <w:tab/>
        <w:t>des §</w:t>
      </w:r>
      <w:r w:rsidR="00005A14" w:rsidRPr="004E5C08">
        <w:rPr>
          <w:rFonts w:ascii="Corbel" w:hAnsi="Corbel" w:cs="Arial"/>
          <w:sz w:val="23"/>
          <w:szCs w:val="23"/>
        </w:rPr>
        <w:t>5 des Bundesgesetzes über die sanitätspolizei</w:t>
      </w:r>
      <w:r w:rsidRPr="004E5C08">
        <w:rPr>
          <w:rFonts w:ascii="Corbel" w:hAnsi="Corbel" w:cs="Arial"/>
          <w:sz w:val="23"/>
          <w:szCs w:val="23"/>
        </w:rPr>
        <w:t>liche Grenzkontrolle, BGBl. Nr.</w:t>
      </w:r>
      <w:r w:rsidR="00005A14" w:rsidRPr="004E5C08">
        <w:rPr>
          <w:rFonts w:ascii="Corbel" w:hAnsi="Corbel" w:cs="Arial"/>
          <w:sz w:val="23"/>
          <w:szCs w:val="23"/>
        </w:rPr>
        <w:t>15/1975,</w:t>
      </w:r>
    </w:p>
    <w:p w:rsidR="00005A14" w:rsidRPr="004E5C08" w:rsidRDefault="00BC0A69" w:rsidP="007A0B34">
      <w:pPr>
        <w:spacing w:after="60" w:line="300" w:lineRule="auto"/>
        <w:ind w:left="709"/>
        <w:jc w:val="both"/>
        <w:rPr>
          <w:rFonts w:ascii="Corbel" w:hAnsi="Corbel"/>
          <w:sz w:val="23"/>
          <w:szCs w:val="23"/>
        </w:rPr>
      </w:pPr>
      <w:r w:rsidRPr="004E5C08">
        <w:rPr>
          <w:rFonts w:ascii="Corbel" w:hAnsi="Corbel"/>
          <w:sz w:val="23"/>
          <w:szCs w:val="23"/>
        </w:rPr>
        <w:t>einen Schaden erlitten haben.</w:t>
      </w:r>
    </w:p>
    <w:p w:rsidR="00BC0A69" w:rsidRPr="004E5C08" w:rsidRDefault="00BC0A69" w:rsidP="004E5C08">
      <w:pPr>
        <w:spacing w:after="60" w:line="300" w:lineRule="auto"/>
        <w:ind w:left="426" w:hanging="426"/>
        <w:jc w:val="both"/>
        <w:rPr>
          <w:rFonts w:ascii="Corbel" w:hAnsi="Corbel" w:cs="Arial"/>
          <w:sz w:val="23"/>
          <w:szCs w:val="23"/>
        </w:rPr>
      </w:pPr>
      <w:r w:rsidRPr="004E5C08">
        <w:rPr>
          <w:rFonts w:ascii="Corbel" w:hAnsi="Corbel"/>
          <w:sz w:val="23"/>
          <w:szCs w:val="23"/>
        </w:rPr>
        <w:t>II. Personen, die durch</w:t>
      </w:r>
      <w:r w:rsidRPr="004E5C08">
        <w:rPr>
          <w:rFonts w:ascii="Corbel" w:hAnsi="Corbel" w:cs="Arial"/>
          <w:sz w:val="23"/>
          <w:szCs w:val="23"/>
        </w:rPr>
        <w:t xml:space="preserve"> eine </w:t>
      </w:r>
      <w:r w:rsidR="00B84766" w:rsidRPr="002B13AA">
        <w:rPr>
          <w:rFonts w:ascii="Corbel" w:hAnsi="Corbel"/>
          <w:sz w:val="23"/>
          <w:szCs w:val="23"/>
        </w:rPr>
        <w:t>in Österreich verabreichte</w:t>
      </w:r>
      <w:r w:rsidR="00B84766">
        <w:rPr>
          <w:rFonts w:ascii="Corbel" w:hAnsi="Corbel"/>
          <w:sz w:val="23"/>
          <w:szCs w:val="23"/>
        </w:rPr>
        <w:t xml:space="preserve"> </w:t>
      </w:r>
      <w:r w:rsidRPr="004E5C08">
        <w:rPr>
          <w:rFonts w:ascii="Corbel" w:hAnsi="Corbel" w:cs="Arial"/>
          <w:sz w:val="23"/>
          <w:szCs w:val="23"/>
        </w:rPr>
        <w:t>Schutzimpfung auf Grund der Bestimmungen des Impfgesetzes vom 8.April 1874, deutsches RGBl.,</w:t>
      </w:r>
      <w:r w:rsidR="00295F96" w:rsidRPr="004E5C08">
        <w:rPr>
          <w:rFonts w:ascii="Corbel" w:hAnsi="Corbel" w:cs="Arial"/>
          <w:sz w:val="23"/>
          <w:szCs w:val="23"/>
        </w:rPr>
        <w:t xml:space="preserve"> </w:t>
      </w:r>
      <w:r w:rsidRPr="004E5C08">
        <w:rPr>
          <w:rFonts w:ascii="Corbel" w:hAnsi="Corbel" w:cs="Arial"/>
          <w:sz w:val="23"/>
          <w:szCs w:val="23"/>
        </w:rPr>
        <w:t>S. 31, in der Fassung der Kundmachung GBlÖ. 1939, Nr.936, ab 27.April 1945 im Bundesgebiet einen Schaden erlitten haben.</w:t>
      </w:r>
    </w:p>
    <w:p w:rsidR="00BC0A69" w:rsidRPr="004E5C08" w:rsidRDefault="00BC0A69" w:rsidP="007A0B34">
      <w:pPr>
        <w:spacing w:after="60" w:line="300" w:lineRule="auto"/>
        <w:ind w:left="284" w:hanging="284"/>
        <w:jc w:val="both"/>
        <w:rPr>
          <w:rFonts w:ascii="Corbel" w:hAnsi="Corbel" w:cs="Arial"/>
          <w:sz w:val="16"/>
          <w:szCs w:val="16"/>
        </w:rPr>
      </w:pPr>
    </w:p>
    <w:p w:rsidR="00BC0A69" w:rsidRPr="004E5C08" w:rsidRDefault="00BC0A69" w:rsidP="007A0B34">
      <w:pPr>
        <w:spacing w:after="60" w:line="300" w:lineRule="auto"/>
        <w:ind w:left="426" w:hanging="426"/>
        <w:jc w:val="both"/>
        <w:rPr>
          <w:rFonts w:ascii="Corbel" w:hAnsi="Corbel" w:cs="Arial"/>
          <w:sz w:val="23"/>
          <w:szCs w:val="23"/>
        </w:rPr>
      </w:pPr>
      <w:r w:rsidRPr="004E5C08">
        <w:rPr>
          <w:rFonts w:ascii="Corbel" w:hAnsi="Corbel" w:cs="Arial"/>
          <w:sz w:val="23"/>
          <w:szCs w:val="23"/>
        </w:rPr>
        <w:t xml:space="preserve">III. Personen, die einen Schaden </w:t>
      </w:r>
      <w:r w:rsidR="0009104E" w:rsidRPr="004E5C08">
        <w:rPr>
          <w:rFonts w:ascii="Corbel" w:hAnsi="Corbel" w:cs="Arial"/>
          <w:sz w:val="23"/>
          <w:szCs w:val="23"/>
        </w:rPr>
        <w:t xml:space="preserve">durch </w:t>
      </w:r>
      <w:r w:rsidR="0009104E" w:rsidRPr="002B13AA">
        <w:rPr>
          <w:rFonts w:ascii="Corbel" w:hAnsi="Corbel" w:cs="Arial"/>
          <w:sz w:val="23"/>
          <w:szCs w:val="23"/>
        </w:rPr>
        <w:t xml:space="preserve">eine </w:t>
      </w:r>
      <w:r w:rsidR="00B84766" w:rsidRPr="002B13AA">
        <w:rPr>
          <w:rFonts w:ascii="Corbel" w:hAnsi="Corbel"/>
          <w:sz w:val="23"/>
          <w:szCs w:val="23"/>
        </w:rPr>
        <w:t>in Österreich verabreichte</w:t>
      </w:r>
      <w:r w:rsidR="00B84766">
        <w:rPr>
          <w:rFonts w:ascii="Corbel" w:hAnsi="Corbel"/>
          <w:sz w:val="23"/>
          <w:szCs w:val="23"/>
        </w:rPr>
        <w:t xml:space="preserve"> </w:t>
      </w:r>
      <w:r w:rsidR="0009104E" w:rsidRPr="004E5C08">
        <w:rPr>
          <w:rFonts w:ascii="Corbel" w:hAnsi="Corbel" w:cs="Arial"/>
          <w:sz w:val="23"/>
          <w:szCs w:val="23"/>
        </w:rPr>
        <w:t xml:space="preserve">Impfung </w:t>
      </w:r>
      <w:r w:rsidRPr="004E5C08">
        <w:rPr>
          <w:rFonts w:ascii="Corbel" w:hAnsi="Corbel" w:cs="Arial"/>
          <w:sz w:val="23"/>
          <w:szCs w:val="23"/>
        </w:rPr>
        <w:t xml:space="preserve">erlitten haben, die nach einer vom zuständigen Bundesminister für Gesundheit erlassenen Verordnung zur </w:t>
      </w:r>
      <w:r w:rsidRPr="004E5C08">
        <w:rPr>
          <w:rFonts w:ascii="Corbel" w:hAnsi="Corbel" w:cs="Arial"/>
          <w:sz w:val="23"/>
          <w:szCs w:val="23"/>
        </w:rPr>
        <w:lastRenderedPageBreak/>
        <w:t xml:space="preserve">Abwehr einer Gefahr für den allgemeinen Gesundheitszustand der Bevölkerung </w:t>
      </w:r>
      <w:r w:rsidR="0092321D">
        <w:rPr>
          <w:rFonts w:ascii="Corbel" w:hAnsi="Corbel" w:cs="Arial"/>
          <w:sz w:val="23"/>
          <w:szCs w:val="23"/>
        </w:rPr>
        <w:t>im</w:t>
      </w:r>
      <w:r w:rsidRPr="004E5C08">
        <w:rPr>
          <w:rFonts w:ascii="Corbel" w:hAnsi="Corbel" w:cs="Arial"/>
          <w:sz w:val="23"/>
          <w:szCs w:val="23"/>
        </w:rPr>
        <w:t xml:space="preserve"> Interesse der Volksgesundheit empfohlen ist. </w:t>
      </w:r>
    </w:p>
    <w:p w:rsidR="00BC0A69" w:rsidRDefault="00BC0A69" w:rsidP="007A0B34">
      <w:pPr>
        <w:spacing w:after="60" w:line="300" w:lineRule="auto"/>
        <w:ind w:left="425" w:hanging="425"/>
        <w:jc w:val="both"/>
        <w:rPr>
          <w:rFonts w:ascii="Corbel" w:hAnsi="Corbel" w:cs="Arial"/>
          <w:sz w:val="23"/>
          <w:szCs w:val="23"/>
        </w:rPr>
      </w:pPr>
      <w:r w:rsidRPr="004E5C08">
        <w:rPr>
          <w:rFonts w:ascii="Corbel" w:hAnsi="Corbel" w:cs="Arial"/>
          <w:sz w:val="23"/>
          <w:szCs w:val="23"/>
        </w:rPr>
        <w:tab/>
        <w:t>Der für Gesundheit zuständige Bundesminister hat durch Verordnung jene Impfungen zu bezeichnen, die nach dem jeweiligen Stand der medizinischen Wissenschaft zur Abwehr einer Gefahr für den allgemeinen Gesundheitszustand der Bevölkerung im Interesse der Volksgesundheit empfohlen sind</w:t>
      </w:r>
      <w:r w:rsidR="0009104E" w:rsidRPr="004E5C08">
        <w:rPr>
          <w:rFonts w:ascii="Corbel" w:hAnsi="Corbel" w:cs="Arial"/>
          <w:sz w:val="23"/>
          <w:szCs w:val="23"/>
        </w:rPr>
        <w:t>.</w:t>
      </w:r>
    </w:p>
    <w:p w:rsidR="00195529" w:rsidRDefault="00195529" w:rsidP="007A0B34">
      <w:pPr>
        <w:spacing w:after="60" w:line="300" w:lineRule="auto"/>
        <w:ind w:left="425" w:hanging="425"/>
        <w:jc w:val="both"/>
        <w:rPr>
          <w:rFonts w:ascii="Corbel" w:hAnsi="Corbel" w:cs="Arial"/>
          <w:sz w:val="23"/>
          <w:szCs w:val="23"/>
        </w:rPr>
      </w:pPr>
    </w:p>
    <w:p w:rsidR="0084264F" w:rsidRPr="002B13AA" w:rsidRDefault="0084264F" w:rsidP="0084264F">
      <w:pPr>
        <w:spacing w:after="60" w:line="300" w:lineRule="auto"/>
        <w:jc w:val="both"/>
        <w:rPr>
          <w:rFonts w:ascii="Corbel" w:hAnsi="Corbel" w:cs="Arial"/>
          <w:sz w:val="23"/>
          <w:szCs w:val="23"/>
        </w:rPr>
      </w:pPr>
      <w:r w:rsidRPr="002B13AA">
        <w:rPr>
          <w:rFonts w:ascii="Corbel" w:hAnsi="Corbel" w:cs="Arial"/>
          <w:sz w:val="23"/>
          <w:szCs w:val="23"/>
        </w:rPr>
        <w:t>E</w:t>
      </w:r>
      <w:r w:rsidR="00B84766" w:rsidRPr="002B13AA">
        <w:rPr>
          <w:rFonts w:ascii="Corbel" w:hAnsi="Corbel" w:cs="Arial"/>
          <w:sz w:val="23"/>
          <w:szCs w:val="23"/>
        </w:rPr>
        <w:t xml:space="preserve">mpfohlene Impfungen </w:t>
      </w:r>
      <w:r w:rsidRPr="002B13AA">
        <w:rPr>
          <w:rFonts w:ascii="Corbel" w:hAnsi="Corbel" w:cs="Arial"/>
          <w:sz w:val="23"/>
          <w:szCs w:val="23"/>
        </w:rPr>
        <w:t xml:space="preserve">sind Impfungen – auch in Kombination – gegen </w:t>
      </w:r>
    </w:p>
    <w:p w:rsidR="0084264F" w:rsidRPr="002B13AA" w:rsidRDefault="0084264F" w:rsidP="0084264F">
      <w:pPr>
        <w:spacing w:after="60" w:line="300" w:lineRule="auto"/>
        <w:jc w:val="both"/>
        <w:rPr>
          <w:rFonts w:ascii="Corbel" w:hAnsi="Corbel" w:cs="Arial"/>
          <w:sz w:val="23"/>
          <w:szCs w:val="23"/>
        </w:rPr>
      </w:pPr>
      <w:r w:rsidRPr="002B13AA">
        <w:rPr>
          <w:rFonts w:ascii="Corbel" w:hAnsi="Corbel" w:cs="Arial"/>
          <w:sz w:val="23"/>
          <w:szCs w:val="23"/>
        </w:rPr>
        <w:t xml:space="preserve">1. COVID-19, </w:t>
      </w:r>
    </w:p>
    <w:p w:rsidR="0084264F" w:rsidRPr="002B13AA" w:rsidRDefault="0084264F" w:rsidP="0084264F">
      <w:pPr>
        <w:spacing w:after="60" w:line="300" w:lineRule="auto"/>
        <w:jc w:val="both"/>
        <w:rPr>
          <w:rFonts w:ascii="Corbel" w:hAnsi="Corbel" w:cs="Arial"/>
          <w:sz w:val="23"/>
          <w:szCs w:val="23"/>
        </w:rPr>
      </w:pPr>
      <w:r w:rsidRPr="002B13AA">
        <w:rPr>
          <w:rFonts w:ascii="Corbel" w:hAnsi="Corbel" w:cs="Arial"/>
          <w:sz w:val="23"/>
          <w:szCs w:val="23"/>
        </w:rPr>
        <w:t xml:space="preserve">2. Diphtherie, </w:t>
      </w:r>
    </w:p>
    <w:p w:rsidR="0084264F" w:rsidRPr="002B13AA" w:rsidRDefault="0084264F" w:rsidP="0084264F">
      <w:pPr>
        <w:spacing w:after="60" w:line="300" w:lineRule="auto"/>
        <w:jc w:val="both"/>
        <w:rPr>
          <w:rFonts w:ascii="Corbel" w:hAnsi="Corbel" w:cs="Arial"/>
          <w:sz w:val="23"/>
          <w:szCs w:val="23"/>
        </w:rPr>
      </w:pPr>
      <w:r w:rsidRPr="002B13AA">
        <w:rPr>
          <w:rFonts w:ascii="Corbel" w:hAnsi="Corbel" w:cs="Arial"/>
          <w:sz w:val="23"/>
          <w:szCs w:val="23"/>
        </w:rPr>
        <w:t xml:space="preserve">3. </w:t>
      </w:r>
      <w:proofErr w:type="spellStart"/>
      <w:r w:rsidRPr="002B13AA">
        <w:rPr>
          <w:rFonts w:ascii="Corbel" w:hAnsi="Corbel" w:cs="Arial"/>
          <w:sz w:val="23"/>
          <w:szCs w:val="23"/>
        </w:rPr>
        <w:t>Frühsommermeningoencephalitis</w:t>
      </w:r>
      <w:proofErr w:type="spellEnd"/>
      <w:r w:rsidRPr="002B13AA">
        <w:rPr>
          <w:rFonts w:ascii="Corbel" w:hAnsi="Corbel" w:cs="Arial"/>
          <w:sz w:val="23"/>
          <w:szCs w:val="23"/>
        </w:rPr>
        <w:t xml:space="preserve">, </w:t>
      </w:r>
    </w:p>
    <w:p w:rsidR="0084264F" w:rsidRPr="002B13AA" w:rsidRDefault="0084264F" w:rsidP="0084264F">
      <w:pPr>
        <w:spacing w:after="60" w:line="300" w:lineRule="auto"/>
        <w:jc w:val="both"/>
        <w:rPr>
          <w:rFonts w:ascii="Corbel" w:hAnsi="Corbel" w:cs="Arial"/>
          <w:sz w:val="23"/>
          <w:szCs w:val="23"/>
        </w:rPr>
      </w:pPr>
      <w:r w:rsidRPr="002B13AA">
        <w:rPr>
          <w:rFonts w:ascii="Corbel" w:hAnsi="Corbel" w:cs="Arial"/>
          <w:sz w:val="23"/>
          <w:szCs w:val="23"/>
        </w:rPr>
        <w:t xml:space="preserve">4. </w:t>
      </w:r>
      <w:proofErr w:type="spellStart"/>
      <w:r w:rsidRPr="002B13AA">
        <w:rPr>
          <w:rFonts w:ascii="Corbel" w:hAnsi="Corbel" w:cs="Arial"/>
          <w:sz w:val="23"/>
          <w:szCs w:val="23"/>
        </w:rPr>
        <w:t>Haemophilus</w:t>
      </w:r>
      <w:proofErr w:type="spellEnd"/>
      <w:r w:rsidRPr="002B13AA">
        <w:rPr>
          <w:rFonts w:ascii="Corbel" w:hAnsi="Corbel" w:cs="Arial"/>
          <w:sz w:val="23"/>
          <w:szCs w:val="23"/>
        </w:rPr>
        <w:t xml:space="preserve"> </w:t>
      </w:r>
      <w:proofErr w:type="spellStart"/>
      <w:r w:rsidRPr="002B13AA">
        <w:rPr>
          <w:rFonts w:ascii="Corbel" w:hAnsi="Corbel" w:cs="Arial"/>
          <w:sz w:val="23"/>
          <w:szCs w:val="23"/>
        </w:rPr>
        <w:t>influenzae</w:t>
      </w:r>
      <w:proofErr w:type="spellEnd"/>
      <w:r w:rsidRPr="002B13AA">
        <w:rPr>
          <w:rFonts w:ascii="Corbel" w:hAnsi="Corbel" w:cs="Arial"/>
          <w:sz w:val="23"/>
          <w:szCs w:val="23"/>
        </w:rPr>
        <w:t xml:space="preserve"> b, </w:t>
      </w:r>
    </w:p>
    <w:p w:rsidR="0084264F" w:rsidRPr="002B13AA" w:rsidRDefault="0084264F" w:rsidP="0084264F">
      <w:pPr>
        <w:spacing w:after="60" w:line="300" w:lineRule="auto"/>
        <w:jc w:val="both"/>
        <w:rPr>
          <w:rFonts w:ascii="Corbel" w:hAnsi="Corbel" w:cs="Arial"/>
          <w:sz w:val="23"/>
          <w:szCs w:val="23"/>
        </w:rPr>
      </w:pPr>
      <w:r w:rsidRPr="002B13AA">
        <w:rPr>
          <w:rFonts w:ascii="Corbel" w:hAnsi="Corbel" w:cs="Arial"/>
          <w:sz w:val="23"/>
          <w:szCs w:val="23"/>
        </w:rPr>
        <w:t xml:space="preserve">5. Hepatitis B, </w:t>
      </w:r>
    </w:p>
    <w:p w:rsidR="0084264F" w:rsidRPr="002B13AA" w:rsidRDefault="0084264F" w:rsidP="0084264F">
      <w:pPr>
        <w:spacing w:after="60" w:line="300" w:lineRule="auto"/>
        <w:jc w:val="both"/>
        <w:rPr>
          <w:rFonts w:ascii="Corbel" w:hAnsi="Corbel" w:cs="Arial"/>
          <w:sz w:val="23"/>
          <w:szCs w:val="23"/>
        </w:rPr>
      </w:pPr>
      <w:r w:rsidRPr="002B13AA">
        <w:rPr>
          <w:rFonts w:ascii="Corbel" w:hAnsi="Corbel" w:cs="Arial"/>
          <w:sz w:val="23"/>
          <w:szCs w:val="23"/>
        </w:rPr>
        <w:t xml:space="preserve">6. Humane Papillomviren (HPV), </w:t>
      </w:r>
    </w:p>
    <w:p w:rsidR="0084264F" w:rsidRPr="002B13AA" w:rsidRDefault="0084264F" w:rsidP="0084264F">
      <w:pPr>
        <w:spacing w:after="60" w:line="300" w:lineRule="auto"/>
        <w:jc w:val="both"/>
        <w:rPr>
          <w:rFonts w:ascii="Corbel" w:hAnsi="Corbel" w:cs="Arial"/>
          <w:sz w:val="23"/>
          <w:szCs w:val="23"/>
        </w:rPr>
      </w:pPr>
      <w:r w:rsidRPr="002B13AA">
        <w:rPr>
          <w:rFonts w:ascii="Corbel" w:hAnsi="Corbel" w:cs="Arial"/>
          <w:sz w:val="23"/>
          <w:szCs w:val="23"/>
        </w:rPr>
        <w:t xml:space="preserve">7. Influenza, </w:t>
      </w:r>
    </w:p>
    <w:p w:rsidR="0084264F" w:rsidRPr="002B13AA" w:rsidRDefault="0084264F" w:rsidP="0084264F">
      <w:pPr>
        <w:spacing w:after="60" w:line="300" w:lineRule="auto"/>
        <w:jc w:val="both"/>
        <w:rPr>
          <w:rFonts w:ascii="Corbel" w:hAnsi="Corbel" w:cs="Arial"/>
          <w:sz w:val="23"/>
          <w:szCs w:val="23"/>
        </w:rPr>
      </w:pPr>
      <w:r w:rsidRPr="002B13AA">
        <w:rPr>
          <w:rFonts w:ascii="Corbel" w:hAnsi="Corbel" w:cs="Arial"/>
          <w:sz w:val="23"/>
          <w:szCs w:val="23"/>
        </w:rPr>
        <w:t xml:space="preserve">8. Masern, </w:t>
      </w:r>
    </w:p>
    <w:p w:rsidR="0084264F" w:rsidRPr="002B13AA" w:rsidRDefault="0084264F" w:rsidP="0084264F">
      <w:pPr>
        <w:spacing w:after="60" w:line="300" w:lineRule="auto"/>
        <w:jc w:val="both"/>
        <w:rPr>
          <w:rFonts w:ascii="Corbel" w:hAnsi="Corbel" w:cs="Arial"/>
          <w:sz w:val="23"/>
          <w:szCs w:val="23"/>
        </w:rPr>
      </w:pPr>
      <w:r w:rsidRPr="002B13AA">
        <w:rPr>
          <w:rFonts w:ascii="Corbel" w:hAnsi="Corbel" w:cs="Arial"/>
          <w:sz w:val="23"/>
          <w:szCs w:val="23"/>
        </w:rPr>
        <w:t xml:space="preserve">9. </w:t>
      </w:r>
      <w:proofErr w:type="spellStart"/>
      <w:r w:rsidRPr="002B13AA">
        <w:rPr>
          <w:rFonts w:ascii="Corbel" w:hAnsi="Corbel" w:cs="Arial"/>
          <w:sz w:val="23"/>
          <w:szCs w:val="23"/>
        </w:rPr>
        <w:t>Meningokokken</w:t>
      </w:r>
      <w:proofErr w:type="spellEnd"/>
      <w:r w:rsidRPr="002B13AA">
        <w:rPr>
          <w:rFonts w:ascii="Corbel" w:hAnsi="Corbel" w:cs="Arial"/>
          <w:sz w:val="23"/>
          <w:szCs w:val="23"/>
        </w:rPr>
        <w:t xml:space="preserve">, </w:t>
      </w:r>
    </w:p>
    <w:p w:rsidR="0084264F" w:rsidRPr="002B13AA" w:rsidRDefault="0084264F" w:rsidP="0084264F">
      <w:pPr>
        <w:spacing w:after="60" w:line="300" w:lineRule="auto"/>
        <w:jc w:val="both"/>
        <w:rPr>
          <w:rFonts w:ascii="Corbel" w:hAnsi="Corbel" w:cs="Arial"/>
          <w:sz w:val="23"/>
          <w:szCs w:val="23"/>
        </w:rPr>
      </w:pPr>
      <w:r w:rsidRPr="002B13AA">
        <w:rPr>
          <w:rFonts w:ascii="Corbel" w:hAnsi="Corbel" w:cs="Arial"/>
          <w:sz w:val="23"/>
          <w:szCs w:val="23"/>
        </w:rPr>
        <w:t xml:space="preserve">10. Mumps, </w:t>
      </w:r>
    </w:p>
    <w:p w:rsidR="0084264F" w:rsidRPr="002B13AA" w:rsidRDefault="0084264F" w:rsidP="0084264F">
      <w:pPr>
        <w:spacing w:after="60" w:line="300" w:lineRule="auto"/>
        <w:jc w:val="both"/>
        <w:rPr>
          <w:rFonts w:ascii="Corbel" w:hAnsi="Corbel" w:cs="Arial"/>
          <w:sz w:val="23"/>
          <w:szCs w:val="23"/>
        </w:rPr>
      </w:pPr>
      <w:r w:rsidRPr="002B13AA">
        <w:rPr>
          <w:rFonts w:ascii="Corbel" w:hAnsi="Corbel" w:cs="Arial"/>
          <w:sz w:val="23"/>
          <w:szCs w:val="23"/>
        </w:rPr>
        <w:t xml:space="preserve">11. Pertussis (Keuchhusten), </w:t>
      </w:r>
    </w:p>
    <w:p w:rsidR="0084264F" w:rsidRPr="002B13AA" w:rsidRDefault="0084264F" w:rsidP="0084264F">
      <w:pPr>
        <w:spacing w:after="60" w:line="300" w:lineRule="auto"/>
        <w:jc w:val="both"/>
        <w:rPr>
          <w:rFonts w:ascii="Corbel" w:hAnsi="Corbel" w:cs="Arial"/>
          <w:sz w:val="23"/>
          <w:szCs w:val="23"/>
        </w:rPr>
      </w:pPr>
      <w:r w:rsidRPr="002B13AA">
        <w:rPr>
          <w:rFonts w:ascii="Corbel" w:hAnsi="Corbel" w:cs="Arial"/>
          <w:sz w:val="23"/>
          <w:szCs w:val="23"/>
        </w:rPr>
        <w:t xml:space="preserve">12. Pneumokokken, </w:t>
      </w:r>
    </w:p>
    <w:p w:rsidR="0084264F" w:rsidRPr="002B13AA" w:rsidRDefault="0084264F" w:rsidP="0084264F">
      <w:pPr>
        <w:spacing w:after="60" w:line="300" w:lineRule="auto"/>
        <w:jc w:val="both"/>
        <w:rPr>
          <w:rFonts w:ascii="Corbel" w:hAnsi="Corbel" w:cs="Arial"/>
          <w:sz w:val="23"/>
          <w:szCs w:val="23"/>
        </w:rPr>
      </w:pPr>
      <w:r w:rsidRPr="002B13AA">
        <w:rPr>
          <w:rFonts w:ascii="Corbel" w:hAnsi="Corbel" w:cs="Arial"/>
          <w:sz w:val="23"/>
          <w:szCs w:val="23"/>
        </w:rPr>
        <w:t xml:space="preserve">13. Poliomyelitis (Kinderlähmung), </w:t>
      </w:r>
    </w:p>
    <w:p w:rsidR="0084264F" w:rsidRPr="002B13AA" w:rsidRDefault="0084264F" w:rsidP="0084264F">
      <w:pPr>
        <w:spacing w:after="60" w:line="300" w:lineRule="auto"/>
        <w:jc w:val="both"/>
        <w:rPr>
          <w:rFonts w:ascii="Corbel" w:hAnsi="Corbel" w:cs="Arial"/>
          <w:sz w:val="23"/>
          <w:szCs w:val="23"/>
        </w:rPr>
      </w:pPr>
      <w:r w:rsidRPr="002B13AA">
        <w:rPr>
          <w:rFonts w:ascii="Corbel" w:hAnsi="Corbel" w:cs="Arial"/>
          <w:sz w:val="23"/>
          <w:szCs w:val="23"/>
        </w:rPr>
        <w:t xml:space="preserve">14. </w:t>
      </w:r>
      <w:proofErr w:type="spellStart"/>
      <w:r w:rsidRPr="002B13AA">
        <w:rPr>
          <w:rFonts w:ascii="Corbel" w:hAnsi="Corbel" w:cs="Arial"/>
          <w:sz w:val="23"/>
          <w:szCs w:val="23"/>
        </w:rPr>
        <w:t>Rotavirus</w:t>
      </w:r>
      <w:proofErr w:type="spellEnd"/>
      <w:r w:rsidRPr="002B13AA">
        <w:rPr>
          <w:rFonts w:ascii="Corbel" w:hAnsi="Corbel" w:cs="Arial"/>
          <w:sz w:val="23"/>
          <w:szCs w:val="23"/>
        </w:rPr>
        <w:t xml:space="preserve">-Infektionen, </w:t>
      </w:r>
    </w:p>
    <w:p w:rsidR="0084264F" w:rsidRPr="002B13AA" w:rsidRDefault="0084264F" w:rsidP="0084264F">
      <w:pPr>
        <w:spacing w:after="60" w:line="300" w:lineRule="auto"/>
        <w:jc w:val="both"/>
        <w:rPr>
          <w:rFonts w:ascii="Corbel" w:hAnsi="Corbel" w:cs="Arial"/>
          <w:sz w:val="23"/>
          <w:szCs w:val="23"/>
        </w:rPr>
      </w:pPr>
      <w:r w:rsidRPr="002B13AA">
        <w:rPr>
          <w:rFonts w:ascii="Corbel" w:hAnsi="Corbel" w:cs="Arial"/>
          <w:sz w:val="23"/>
          <w:szCs w:val="23"/>
        </w:rPr>
        <w:t xml:space="preserve">15. Röteln, </w:t>
      </w:r>
    </w:p>
    <w:p w:rsidR="001E4E5E" w:rsidRPr="002B13AA" w:rsidRDefault="0084264F" w:rsidP="0084264F">
      <w:pPr>
        <w:spacing w:after="60" w:line="300" w:lineRule="auto"/>
        <w:jc w:val="both"/>
        <w:rPr>
          <w:rFonts w:ascii="Corbel" w:hAnsi="Corbel" w:cs="Arial"/>
          <w:sz w:val="23"/>
          <w:szCs w:val="23"/>
        </w:rPr>
      </w:pPr>
      <w:r w:rsidRPr="002B13AA">
        <w:rPr>
          <w:rFonts w:ascii="Corbel" w:hAnsi="Corbel" w:cs="Arial"/>
          <w:sz w:val="23"/>
          <w:szCs w:val="23"/>
        </w:rPr>
        <w:t>16. Tetanus (Wundstarrkrampf).</w:t>
      </w:r>
    </w:p>
    <w:p w:rsidR="00295F96" w:rsidRPr="004E5C08" w:rsidRDefault="00295F96" w:rsidP="007A0B34">
      <w:pPr>
        <w:spacing w:after="60" w:line="300" w:lineRule="auto"/>
        <w:ind w:left="425" w:hanging="425"/>
        <w:jc w:val="both"/>
        <w:rPr>
          <w:rFonts w:ascii="Corbel" w:hAnsi="Corbel"/>
          <w:sz w:val="16"/>
          <w:szCs w:val="16"/>
        </w:rPr>
      </w:pPr>
    </w:p>
    <w:p w:rsidR="000A0348" w:rsidRPr="004E5C08" w:rsidRDefault="0009104E" w:rsidP="007A0B34">
      <w:pPr>
        <w:spacing w:after="60" w:line="300" w:lineRule="auto"/>
        <w:ind w:left="426" w:hanging="426"/>
        <w:jc w:val="both"/>
        <w:rPr>
          <w:rFonts w:ascii="Corbel" w:hAnsi="Corbel"/>
          <w:sz w:val="23"/>
          <w:szCs w:val="23"/>
        </w:rPr>
      </w:pPr>
      <w:r w:rsidRPr="004E5C08">
        <w:rPr>
          <w:rFonts w:ascii="Corbel" w:hAnsi="Corbel"/>
          <w:sz w:val="23"/>
          <w:szCs w:val="23"/>
        </w:rPr>
        <w:t xml:space="preserve">IV. Personen, die einen Schaden durch eine im jeweils ausgestellten Mutter-Kind-Pass genannte </w:t>
      </w:r>
      <w:r w:rsidR="00B84766" w:rsidRPr="002B13AA">
        <w:rPr>
          <w:rFonts w:ascii="Corbel" w:hAnsi="Corbel"/>
          <w:sz w:val="23"/>
          <w:szCs w:val="23"/>
        </w:rPr>
        <w:t>in Österreich verabreichte</w:t>
      </w:r>
      <w:r w:rsidR="00B84766" w:rsidRPr="00B84766">
        <w:rPr>
          <w:rFonts w:ascii="Corbel" w:hAnsi="Corbel"/>
          <w:sz w:val="23"/>
          <w:szCs w:val="23"/>
        </w:rPr>
        <w:t xml:space="preserve"> </w:t>
      </w:r>
      <w:r w:rsidRPr="004E5C08">
        <w:rPr>
          <w:rFonts w:ascii="Corbel" w:hAnsi="Corbel"/>
          <w:sz w:val="23"/>
          <w:szCs w:val="23"/>
        </w:rPr>
        <w:t>Impfung erlitten haben.</w:t>
      </w:r>
    </w:p>
    <w:p w:rsidR="004844AC" w:rsidRDefault="004844AC" w:rsidP="004844AC">
      <w:pPr>
        <w:spacing w:after="60" w:line="300" w:lineRule="auto"/>
        <w:jc w:val="both"/>
        <w:rPr>
          <w:rFonts w:ascii="Corbel" w:hAnsi="Corbel"/>
          <w:sz w:val="23"/>
          <w:szCs w:val="23"/>
        </w:rPr>
      </w:pPr>
    </w:p>
    <w:p w:rsidR="004844AC" w:rsidRPr="004844AC" w:rsidRDefault="004844AC" w:rsidP="004844AC">
      <w:pPr>
        <w:spacing w:after="60" w:line="300" w:lineRule="auto"/>
        <w:jc w:val="both"/>
        <w:rPr>
          <w:rFonts w:ascii="Corbel" w:hAnsi="Corbel"/>
          <w:sz w:val="23"/>
          <w:szCs w:val="23"/>
        </w:rPr>
      </w:pPr>
      <w:r w:rsidRPr="004844AC">
        <w:rPr>
          <w:rFonts w:ascii="Corbel" w:hAnsi="Corbel"/>
          <w:sz w:val="23"/>
          <w:szCs w:val="23"/>
        </w:rPr>
        <w:t xml:space="preserve">Für einen Leistungsanspruch nach dem Impfschadengesetz ist gemäß § 2a ISG eine schwere Körperverletzung oder eine Dauerfolge Voraussetzung. Als schwere Körperverletzung definiert § 84 </w:t>
      </w:r>
      <w:proofErr w:type="spellStart"/>
      <w:r w:rsidRPr="004844AC">
        <w:rPr>
          <w:rFonts w:ascii="Corbel" w:hAnsi="Corbel"/>
          <w:sz w:val="23"/>
          <w:szCs w:val="23"/>
        </w:rPr>
        <w:t>Abs</w:t>
      </w:r>
      <w:proofErr w:type="spellEnd"/>
      <w:r w:rsidRPr="004844AC">
        <w:rPr>
          <w:rFonts w:ascii="Corbel" w:hAnsi="Corbel"/>
          <w:sz w:val="23"/>
          <w:szCs w:val="23"/>
        </w:rPr>
        <w:t xml:space="preserve"> 1 StGB eine länger als 24 Tage dauernde Gesundheitsschädigung oder Berufsunfähigkeit oder eine an sich schwere Verletzung oder Gesundheitsschädigung.</w:t>
      </w:r>
    </w:p>
    <w:p w:rsidR="00DA0386" w:rsidRDefault="004844AC" w:rsidP="004844AC">
      <w:pPr>
        <w:spacing w:after="60" w:line="300" w:lineRule="auto"/>
        <w:jc w:val="both"/>
        <w:rPr>
          <w:rFonts w:ascii="Corbel" w:hAnsi="Corbel"/>
          <w:sz w:val="23"/>
          <w:szCs w:val="23"/>
        </w:rPr>
      </w:pPr>
      <w:r w:rsidRPr="004844AC">
        <w:rPr>
          <w:rFonts w:ascii="Corbel" w:hAnsi="Corbel"/>
          <w:sz w:val="23"/>
          <w:szCs w:val="23"/>
        </w:rPr>
        <w:t>Für diese Beurteilung werden medizinische Unterlagen benötigt. Diese Unterlagen müssen eine schwere Körperverletzung oder eine Dauerfolge glaubhaft machen.</w:t>
      </w:r>
    </w:p>
    <w:p w:rsidR="004844AC" w:rsidRDefault="004844AC" w:rsidP="007A0B34">
      <w:pPr>
        <w:spacing w:after="60" w:line="300" w:lineRule="auto"/>
        <w:ind w:left="426" w:hanging="426"/>
        <w:jc w:val="both"/>
        <w:rPr>
          <w:rFonts w:ascii="Corbel" w:hAnsi="Corbel"/>
          <w:sz w:val="23"/>
          <w:szCs w:val="23"/>
        </w:rPr>
      </w:pPr>
    </w:p>
    <w:p w:rsidR="004844AC" w:rsidRPr="004E5C08" w:rsidRDefault="004844AC" w:rsidP="007A0B34">
      <w:pPr>
        <w:spacing w:after="60" w:line="300" w:lineRule="auto"/>
        <w:ind w:left="426" w:hanging="426"/>
        <w:jc w:val="both"/>
        <w:rPr>
          <w:rFonts w:ascii="Corbel" w:hAnsi="Corbel"/>
          <w:sz w:val="23"/>
          <w:szCs w:val="23"/>
        </w:rPr>
      </w:pPr>
    </w:p>
    <w:p w:rsidR="000B7539" w:rsidRDefault="000B7539" w:rsidP="007A0B34">
      <w:pPr>
        <w:spacing w:after="60" w:line="300" w:lineRule="auto"/>
        <w:ind w:left="425" w:hanging="425"/>
        <w:jc w:val="both"/>
        <w:rPr>
          <w:rFonts w:ascii="Corbel" w:hAnsi="Corbel"/>
          <w:b/>
          <w:sz w:val="28"/>
          <w:szCs w:val="28"/>
          <w:u w:val="single"/>
        </w:rPr>
      </w:pPr>
      <w:r w:rsidRPr="000B7539">
        <w:rPr>
          <w:rFonts w:ascii="Corbel" w:hAnsi="Corbel"/>
          <w:b/>
          <w:sz w:val="28"/>
          <w:szCs w:val="28"/>
          <w:u w:val="single"/>
        </w:rPr>
        <w:lastRenderedPageBreak/>
        <w:t>Wie erfolgt die Feststellung eines Impfschadens?</w:t>
      </w:r>
    </w:p>
    <w:p w:rsidR="007A0B34" w:rsidRPr="004E5C08" w:rsidRDefault="007A0B34" w:rsidP="007A0B34">
      <w:pPr>
        <w:spacing w:after="60" w:line="300" w:lineRule="auto"/>
        <w:ind w:left="425" w:hanging="425"/>
        <w:jc w:val="both"/>
        <w:rPr>
          <w:rFonts w:ascii="Corbel" w:hAnsi="Corbel"/>
          <w:b/>
          <w:sz w:val="23"/>
          <w:szCs w:val="23"/>
          <w:u w:val="single"/>
        </w:rPr>
      </w:pPr>
    </w:p>
    <w:p w:rsidR="00F64361" w:rsidRDefault="00F64361" w:rsidP="007A0B34">
      <w:pPr>
        <w:spacing w:after="60" w:line="300" w:lineRule="auto"/>
        <w:jc w:val="both"/>
        <w:rPr>
          <w:rFonts w:ascii="Corbel" w:hAnsi="Corbel"/>
          <w:sz w:val="23"/>
          <w:szCs w:val="23"/>
        </w:rPr>
      </w:pPr>
      <w:r w:rsidRPr="004E5C08">
        <w:rPr>
          <w:rFonts w:ascii="Corbel" w:hAnsi="Corbel"/>
          <w:sz w:val="23"/>
          <w:szCs w:val="23"/>
        </w:rPr>
        <w:t xml:space="preserve">In der Regel bildet ein vom Sozialministeriumservice in Auftrag gegebenes Sachverständigengutachten die </w:t>
      </w:r>
      <w:r w:rsidR="000B7539" w:rsidRPr="004E5C08">
        <w:rPr>
          <w:rFonts w:ascii="Corbel" w:hAnsi="Corbel"/>
          <w:sz w:val="23"/>
          <w:szCs w:val="23"/>
        </w:rPr>
        <w:t>Grundlage für die Feststellung eines Impfschadens</w:t>
      </w:r>
      <w:r w:rsidRPr="004E5C08">
        <w:rPr>
          <w:rFonts w:ascii="Corbel" w:hAnsi="Corbel"/>
          <w:sz w:val="23"/>
          <w:szCs w:val="23"/>
        </w:rPr>
        <w:t>.</w:t>
      </w:r>
    </w:p>
    <w:p w:rsidR="004E5C08" w:rsidRPr="004E5C08" w:rsidRDefault="004E5C08" w:rsidP="007A0B34">
      <w:pPr>
        <w:spacing w:after="60" w:line="300" w:lineRule="auto"/>
        <w:jc w:val="both"/>
        <w:rPr>
          <w:rFonts w:ascii="Corbel" w:hAnsi="Corbel"/>
          <w:sz w:val="23"/>
          <w:szCs w:val="23"/>
        </w:rPr>
      </w:pPr>
    </w:p>
    <w:p w:rsidR="00A751FB" w:rsidRDefault="0031000E" w:rsidP="007A0B34">
      <w:pPr>
        <w:spacing w:after="60" w:line="300" w:lineRule="auto"/>
        <w:ind w:left="425" w:hanging="425"/>
        <w:jc w:val="both"/>
        <w:rPr>
          <w:rFonts w:ascii="Corbel" w:hAnsi="Corbel"/>
          <w:b/>
          <w:sz w:val="28"/>
          <w:szCs w:val="28"/>
          <w:u w:val="single"/>
        </w:rPr>
      </w:pPr>
      <w:r w:rsidRPr="0031000E">
        <w:rPr>
          <w:rFonts w:ascii="Corbel" w:hAnsi="Corbel"/>
          <w:b/>
          <w:sz w:val="28"/>
          <w:szCs w:val="28"/>
          <w:u w:val="single"/>
        </w:rPr>
        <w:t>Welche Entschädigungen sind nach dem Impfschadengesetz zu leisten:</w:t>
      </w:r>
    </w:p>
    <w:p w:rsidR="0031000E" w:rsidRPr="00B40C60" w:rsidRDefault="0031000E" w:rsidP="00B40C60">
      <w:pPr>
        <w:spacing w:after="60" w:line="300" w:lineRule="auto"/>
        <w:jc w:val="both"/>
        <w:rPr>
          <w:rFonts w:ascii="Corbel" w:hAnsi="Corbel"/>
          <w:sz w:val="23"/>
          <w:szCs w:val="23"/>
          <w:lang w:val="de-AT"/>
        </w:rPr>
      </w:pPr>
    </w:p>
    <w:p w:rsidR="0031000E" w:rsidRPr="004E5C08" w:rsidRDefault="008C269D" w:rsidP="007A0B34">
      <w:pPr>
        <w:spacing w:after="60" w:line="300" w:lineRule="auto"/>
        <w:jc w:val="both"/>
        <w:rPr>
          <w:rFonts w:ascii="Corbel" w:hAnsi="Corbel"/>
          <w:sz w:val="23"/>
          <w:szCs w:val="23"/>
        </w:rPr>
      </w:pPr>
      <w:r w:rsidRPr="004E5C08">
        <w:rPr>
          <w:rFonts w:ascii="Corbel" w:hAnsi="Corbel"/>
          <w:sz w:val="23"/>
          <w:szCs w:val="23"/>
        </w:rPr>
        <w:t>D</w:t>
      </w:r>
      <w:r w:rsidR="0031000E" w:rsidRPr="004E5C08">
        <w:rPr>
          <w:rFonts w:ascii="Corbel" w:hAnsi="Corbel"/>
          <w:sz w:val="23"/>
          <w:szCs w:val="23"/>
        </w:rPr>
        <w:t xml:space="preserve">ie Entschädigungsleistungen </w:t>
      </w:r>
      <w:r w:rsidRPr="004E5C08">
        <w:rPr>
          <w:rFonts w:ascii="Corbel" w:hAnsi="Corbel"/>
          <w:sz w:val="23"/>
          <w:szCs w:val="23"/>
        </w:rPr>
        <w:t xml:space="preserve">richten sich </w:t>
      </w:r>
      <w:r w:rsidR="0031000E" w:rsidRPr="004E5C08">
        <w:rPr>
          <w:rFonts w:ascii="Corbel" w:hAnsi="Corbel"/>
          <w:sz w:val="23"/>
          <w:szCs w:val="23"/>
        </w:rPr>
        <w:t xml:space="preserve">nach </w:t>
      </w:r>
      <w:r w:rsidR="00184DD5" w:rsidRPr="004E5C08">
        <w:rPr>
          <w:rFonts w:ascii="Corbel" w:hAnsi="Corbel"/>
          <w:sz w:val="23"/>
          <w:szCs w:val="23"/>
        </w:rPr>
        <w:t>Art und Ausmaß</w:t>
      </w:r>
      <w:r w:rsidR="0031000E" w:rsidRPr="004E5C08">
        <w:rPr>
          <w:rFonts w:ascii="Corbel" w:hAnsi="Corbel"/>
          <w:sz w:val="23"/>
          <w:szCs w:val="23"/>
        </w:rPr>
        <w:t xml:space="preserve"> der durch die Impfung e</w:t>
      </w:r>
      <w:r w:rsidR="003461E4" w:rsidRPr="004E5C08">
        <w:rPr>
          <w:rFonts w:ascii="Corbel" w:hAnsi="Corbel"/>
          <w:sz w:val="23"/>
          <w:szCs w:val="23"/>
        </w:rPr>
        <w:t>rlittenen Gesundheitsschädigung.</w:t>
      </w:r>
    </w:p>
    <w:p w:rsidR="003461E4" w:rsidRPr="00B40C60" w:rsidRDefault="003461E4" w:rsidP="00B40C60">
      <w:pPr>
        <w:spacing w:after="60" w:line="300" w:lineRule="auto"/>
        <w:jc w:val="both"/>
        <w:rPr>
          <w:rFonts w:ascii="Corbel" w:hAnsi="Corbel"/>
          <w:sz w:val="23"/>
          <w:szCs w:val="23"/>
          <w:lang w:val="de-AT"/>
        </w:rPr>
      </w:pPr>
    </w:p>
    <w:p w:rsidR="003461E4" w:rsidRPr="004E5C08" w:rsidRDefault="003461E4" w:rsidP="007A0B34">
      <w:pPr>
        <w:spacing w:after="60" w:line="300" w:lineRule="auto"/>
        <w:jc w:val="both"/>
        <w:rPr>
          <w:rFonts w:ascii="Corbel" w:hAnsi="Corbel"/>
          <w:sz w:val="23"/>
          <w:szCs w:val="23"/>
        </w:rPr>
      </w:pPr>
      <w:r w:rsidRPr="004E5C08">
        <w:rPr>
          <w:rFonts w:ascii="Corbel" w:hAnsi="Corbel"/>
          <w:sz w:val="23"/>
          <w:szCs w:val="23"/>
        </w:rPr>
        <w:t>Das Impfschadengesetz sieht folgende Leistungen vor:</w:t>
      </w:r>
    </w:p>
    <w:p w:rsidR="0031000E" w:rsidRPr="00B40C60" w:rsidRDefault="0031000E" w:rsidP="00B40C60">
      <w:pPr>
        <w:spacing w:after="60" w:line="300" w:lineRule="auto"/>
        <w:jc w:val="both"/>
        <w:rPr>
          <w:rFonts w:ascii="Corbel" w:hAnsi="Corbel"/>
          <w:sz w:val="23"/>
          <w:szCs w:val="23"/>
          <w:lang w:val="de-AT"/>
        </w:rPr>
      </w:pPr>
    </w:p>
    <w:p w:rsidR="0031000E" w:rsidRPr="004E5C08" w:rsidRDefault="004E5C08" w:rsidP="004E5C08">
      <w:pPr>
        <w:spacing w:after="60" w:line="300" w:lineRule="auto"/>
        <w:ind w:left="426" w:hanging="426"/>
        <w:jc w:val="both"/>
        <w:rPr>
          <w:rFonts w:ascii="Corbel" w:hAnsi="Corbel"/>
          <w:b/>
          <w:color w:val="FF0000"/>
          <w:sz w:val="24"/>
          <w:szCs w:val="24"/>
        </w:rPr>
      </w:pPr>
      <w:r>
        <w:rPr>
          <w:rFonts w:ascii="Corbel" w:hAnsi="Corbel"/>
          <w:b/>
          <w:color w:val="FF0000"/>
          <w:sz w:val="24"/>
          <w:szCs w:val="24"/>
        </w:rPr>
        <w:t xml:space="preserve">1. </w:t>
      </w:r>
      <w:r w:rsidR="0031000E" w:rsidRPr="004E5C08">
        <w:rPr>
          <w:rFonts w:ascii="Corbel" w:hAnsi="Corbel"/>
          <w:b/>
          <w:color w:val="FF0000"/>
          <w:sz w:val="24"/>
          <w:szCs w:val="24"/>
        </w:rPr>
        <w:t xml:space="preserve">Übernahme </w:t>
      </w:r>
      <w:r w:rsidR="008C269D" w:rsidRPr="004E5C08">
        <w:rPr>
          <w:rFonts w:ascii="Corbel" w:hAnsi="Corbel"/>
          <w:b/>
          <w:color w:val="FF0000"/>
          <w:sz w:val="24"/>
          <w:szCs w:val="24"/>
        </w:rPr>
        <w:t>von Kosten für die</w:t>
      </w:r>
      <w:r w:rsidR="0031000E" w:rsidRPr="004E5C08">
        <w:rPr>
          <w:rFonts w:ascii="Corbel" w:hAnsi="Corbel"/>
          <w:b/>
          <w:color w:val="FF0000"/>
          <w:sz w:val="24"/>
          <w:szCs w:val="24"/>
        </w:rPr>
        <w:t xml:space="preserve"> Behandlung zur Besserun</w:t>
      </w:r>
      <w:r w:rsidR="007B47F0" w:rsidRPr="004E5C08">
        <w:rPr>
          <w:rFonts w:ascii="Corbel" w:hAnsi="Corbel"/>
          <w:b/>
          <w:color w:val="FF0000"/>
          <w:sz w:val="24"/>
          <w:szCs w:val="24"/>
        </w:rPr>
        <w:t>g oder Heilung des Impfschadens:</w:t>
      </w:r>
    </w:p>
    <w:p w:rsidR="0031000E" w:rsidRPr="004E5C08" w:rsidRDefault="0031000E" w:rsidP="00BA343E">
      <w:pPr>
        <w:tabs>
          <w:tab w:val="left" w:pos="284"/>
        </w:tabs>
        <w:spacing w:after="60" w:line="300" w:lineRule="auto"/>
        <w:jc w:val="both"/>
        <w:rPr>
          <w:rFonts w:ascii="Corbel" w:hAnsi="Corbel"/>
          <w:sz w:val="23"/>
          <w:szCs w:val="23"/>
        </w:rPr>
      </w:pPr>
      <w:r w:rsidRPr="004E5C08">
        <w:rPr>
          <w:rFonts w:ascii="Corbel" w:hAnsi="Corbel"/>
          <w:sz w:val="23"/>
          <w:szCs w:val="23"/>
        </w:rPr>
        <w:tab/>
        <w:t>-ärztliche Hilfe</w:t>
      </w:r>
    </w:p>
    <w:p w:rsidR="0031000E" w:rsidRPr="004E5C08" w:rsidRDefault="0031000E" w:rsidP="00BA343E">
      <w:pPr>
        <w:tabs>
          <w:tab w:val="left" w:pos="284"/>
        </w:tabs>
        <w:spacing w:after="60" w:line="300" w:lineRule="auto"/>
        <w:jc w:val="both"/>
        <w:rPr>
          <w:rFonts w:ascii="Corbel" w:hAnsi="Corbel"/>
          <w:sz w:val="23"/>
          <w:szCs w:val="23"/>
        </w:rPr>
      </w:pPr>
      <w:r w:rsidRPr="004E5C08">
        <w:rPr>
          <w:rFonts w:ascii="Corbel" w:hAnsi="Corbel"/>
          <w:sz w:val="23"/>
          <w:szCs w:val="23"/>
        </w:rPr>
        <w:tab/>
        <w:t>- Versorgung mit den notwendigen Arznei-, Verband- und Heilmittel</w:t>
      </w:r>
      <w:r w:rsidR="005B282D">
        <w:rPr>
          <w:rFonts w:ascii="Corbel" w:hAnsi="Corbel"/>
          <w:sz w:val="23"/>
          <w:szCs w:val="23"/>
        </w:rPr>
        <w:t>n</w:t>
      </w:r>
    </w:p>
    <w:p w:rsidR="0031000E" w:rsidRPr="004E5C08" w:rsidRDefault="0031000E" w:rsidP="00BA343E">
      <w:pPr>
        <w:tabs>
          <w:tab w:val="left" w:pos="284"/>
        </w:tabs>
        <w:spacing w:after="60" w:line="300" w:lineRule="auto"/>
        <w:jc w:val="both"/>
        <w:rPr>
          <w:rFonts w:ascii="Corbel" w:hAnsi="Corbel"/>
          <w:sz w:val="23"/>
          <w:szCs w:val="23"/>
        </w:rPr>
      </w:pPr>
      <w:r w:rsidRPr="004E5C08">
        <w:rPr>
          <w:rFonts w:ascii="Corbel" w:hAnsi="Corbel"/>
          <w:sz w:val="23"/>
          <w:szCs w:val="23"/>
        </w:rPr>
        <w:tab/>
        <w:t>- Versorgung mit orthopädischen Behelfen</w:t>
      </w:r>
    </w:p>
    <w:p w:rsidR="0031000E" w:rsidRPr="004E5C08" w:rsidRDefault="0031000E" w:rsidP="00BA343E">
      <w:pPr>
        <w:tabs>
          <w:tab w:val="left" w:pos="284"/>
        </w:tabs>
        <w:spacing w:after="60" w:line="300" w:lineRule="auto"/>
        <w:jc w:val="both"/>
        <w:rPr>
          <w:rFonts w:ascii="Corbel" w:hAnsi="Corbel"/>
          <w:sz w:val="23"/>
          <w:szCs w:val="23"/>
        </w:rPr>
      </w:pPr>
      <w:r w:rsidRPr="004E5C08">
        <w:rPr>
          <w:rFonts w:ascii="Corbel" w:hAnsi="Corbel"/>
          <w:sz w:val="23"/>
          <w:szCs w:val="23"/>
        </w:rPr>
        <w:tab/>
        <w:t>- Pflege und Behandlung in Krankenanstalten und Kuranstalten in der</w:t>
      </w:r>
    </w:p>
    <w:p w:rsidR="0031000E" w:rsidRPr="004E5C08" w:rsidRDefault="0031000E" w:rsidP="000D4B5B">
      <w:pPr>
        <w:tabs>
          <w:tab w:val="left" w:pos="284"/>
        </w:tabs>
        <w:spacing w:after="60" w:line="300" w:lineRule="auto"/>
        <w:ind w:left="426"/>
        <w:jc w:val="both"/>
        <w:rPr>
          <w:rFonts w:ascii="Corbel" w:hAnsi="Corbel"/>
          <w:sz w:val="23"/>
          <w:szCs w:val="23"/>
        </w:rPr>
      </w:pPr>
      <w:r w:rsidRPr="004E5C08">
        <w:rPr>
          <w:rFonts w:ascii="Corbel" w:hAnsi="Corbel"/>
          <w:sz w:val="23"/>
          <w:szCs w:val="23"/>
        </w:rPr>
        <w:t>allgemeinen Pflegegebührenklasse</w:t>
      </w:r>
    </w:p>
    <w:p w:rsidR="0031000E" w:rsidRPr="004E5C08" w:rsidRDefault="0031000E" w:rsidP="00BA343E">
      <w:pPr>
        <w:tabs>
          <w:tab w:val="left" w:pos="284"/>
        </w:tabs>
        <w:spacing w:after="60" w:line="300" w:lineRule="auto"/>
        <w:jc w:val="both"/>
        <w:rPr>
          <w:rFonts w:ascii="Corbel" w:hAnsi="Corbel"/>
          <w:sz w:val="23"/>
          <w:szCs w:val="23"/>
        </w:rPr>
      </w:pPr>
      <w:r w:rsidRPr="004E5C08">
        <w:rPr>
          <w:rFonts w:ascii="Corbel" w:hAnsi="Corbel"/>
          <w:sz w:val="23"/>
          <w:szCs w:val="23"/>
        </w:rPr>
        <w:tab/>
        <w:t>- die mit der Behandlung verbundenen unvermeidlichen Reise- und</w:t>
      </w:r>
    </w:p>
    <w:p w:rsidR="0031000E" w:rsidRPr="004E5C08" w:rsidRDefault="0031000E" w:rsidP="000D4B5B">
      <w:pPr>
        <w:tabs>
          <w:tab w:val="left" w:pos="284"/>
        </w:tabs>
        <w:spacing w:after="60" w:line="300" w:lineRule="auto"/>
        <w:ind w:left="426"/>
        <w:jc w:val="both"/>
        <w:rPr>
          <w:rFonts w:ascii="Corbel" w:hAnsi="Corbel"/>
          <w:sz w:val="23"/>
          <w:szCs w:val="23"/>
        </w:rPr>
      </w:pPr>
      <w:r w:rsidRPr="004E5C08">
        <w:rPr>
          <w:rFonts w:ascii="Corbel" w:hAnsi="Corbel"/>
          <w:sz w:val="23"/>
          <w:szCs w:val="23"/>
        </w:rPr>
        <w:t>Transportkosten</w:t>
      </w:r>
    </w:p>
    <w:p w:rsidR="00B40C60" w:rsidRPr="00B40C60" w:rsidRDefault="00B40C60" w:rsidP="00B40C60">
      <w:pPr>
        <w:spacing w:after="60" w:line="300" w:lineRule="auto"/>
        <w:jc w:val="both"/>
        <w:rPr>
          <w:rFonts w:ascii="Corbel" w:hAnsi="Corbel"/>
          <w:sz w:val="23"/>
          <w:szCs w:val="23"/>
          <w:lang w:val="de-AT"/>
        </w:rPr>
      </w:pPr>
    </w:p>
    <w:p w:rsidR="0031000E" w:rsidRPr="004E5C08" w:rsidRDefault="004E5C08" w:rsidP="004E5C08">
      <w:pPr>
        <w:spacing w:after="60" w:line="300" w:lineRule="auto"/>
        <w:ind w:left="426" w:hanging="426"/>
        <w:jc w:val="both"/>
        <w:rPr>
          <w:rFonts w:ascii="Corbel" w:hAnsi="Corbel"/>
          <w:b/>
          <w:color w:val="FF0000"/>
          <w:sz w:val="24"/>
          <w:szCs w:val="24"/>
        </w:rPr>
      </w:pPr>
      <w:r>
        <w:rPr>
          <w:rFonts w:ascii="Corbel" w:hAnsi="Corbel"/>
          <w:b/>
          <w:color w:val="FF0000"/>
          <w:sz w:val="24"/>
          <w:szCs w:val="24"/>
        </w:rPr>
        <w:t xml:space="preserve">2. </w:t>
      </w:r>
      <w:r w:rsidR="00307DBC" w:rsidRPr="004E5C08">
        <w:rPr>
          <w:rFonts w:ascii="Corbel" w:hAnsi="Corbel"/>
          <w:b/>
          <w:color w:val="FF0000"/>
          <w:sz w:val="24"/>
          <w:szCs w:val="24"/>
        </w:rPr>
        <w:t>Übernahme der Kosten für Maßnahmen der Rehabilitation</w:t>
      </w:r>
      <w:r w:rsidR="007B47F0" w:rsidRPr="004E5C08">
        <w:rPr>
          <w:rFonts w:ascii="Corbel" w:hAnsi="Corbel"/>
          <w:b/>
          <w:color w:val="FF0000"/>
          <w:sz w:val="24"/>
          <w:szCs w:val="24"/>
        </w:rPr>
        <w:t>, wenn sie im Zusammenhang mit dem Impfschaden stehen</w:t>
      </w:r>
    </w:p>
    <w:p w:rsidR="007A0B34" w:rsidRDefault="007A0B34" w:rsidP="00B40C60">
      <w:pPr>
        <w:spacing w:after="60" w:line="300" w:lineRule="auto"/>
        <w:jc w:val="both"/>
        <w:rPr>
          <w:rFonts w:ascii="Corbel" w:hAnsi="Corbel"/>
          <w:sz w:val="23"/>
          <w:szCs w:val="23"/>
          <w:lang w:val="de-AT"/>
        </w:rPr>
      </w:pPr>
    </w:p>
    <w:p w:rsidR="00B40C60" w:rsidRPr="00B40C60" w:rsidRDefault="00B40C60" w:rsidP="00B40C60">
      <w:pPr>
        <w:spacing w:after="60" w:line="300" w:lineRule="auto"/>
        <w:jc w:val="both"/>
        <w:rPr>
          <w:rFonts w:ascii="Corbel" w:hAnsi="Corbel"/>
          <w:sz w:val="23"/>
          <w:szCs w:val="23"/>
          <w:lang w:val="de-AT"/>
        </w:rPr>
      </w:pPr>
    </w:p>
    <w:p w:rsidR="0031000E" w:rsidRPr="004E5C08" w:rsidRDefault="004E5C08" w:rsidP="007A0B34">
      <w:pPr>
        <w:spacing w:after="60" w:line="300" w:lineRule="auto"/>
        <w:jc w:val="both"/>
        <w:rPr>
          <w:rFonts w:ascii="Corbel" w:hAnsi="Corbel"/>
          <w:b/>
          <w:color w:val="FF0000"/>
          <w:sz w:val="24"/>
          <w:szCs w:val="24"/>
        </w:rPr>
      </w:pPr>
      <w:r>
        <w:rPr>
          <w:rFonts w:ascii="Corbel" w:hAnsi="Corbel"/>
          <w:b/>
          <w:color w:val="FF0000"/>
          <w:sz w:val="24"/>
          <w:szCs w:val="24"/>
        </w:rPr>
        <w:t xml:space="preserve">3. </w:t>
      </w:r>
      <w:r w:rsidR="0092321D">
        <w:rPr>
          <w:rFonts w:ascii="Corbel" w:hAnsi="Corbel"/>
          <w:b/>
          <w:color w:val="FF0000"/>
          <w:sz w:val="24"/>
          <w:szCs w:val="24"/>
        </w:rPr>
        <w:t>W</w:t>
      </w:r>
      <w:r w:rsidR="00307DBC" w:rsidRPr="004E5C08">
        <w:rPr>
          <w:rFonts w:ascii="Corbel" w:hAnsi="Corbel"/>
          <w:b/>
          <w:color w:val="FF0000"/>
          <w:sz w:val="24"/>
          <w:szCs w:val="24"/>
        </w:rPr>
        <w:t>iederkehrende Geldleistungen</w:t>
      </w:r>
      <w:r w:rsidR="00F20BB7" w:rsidRPr="004E5C08">
        <w:rPr>
          <w:rFonts w:ascii="Corbel" w:hAnsi="Corbel"/>
          <w:b/>
          <w:color w:val="FF0000"/>
          <w:sz w:val="24"/>
          <w:szCs w:val="24"/>
        </w:rPr>
        <w:t xml:space="preserve"> für Beschädigte</w:t>
      </w:r>
      <w:r w:rsidR="00B613E6" w:rsidRPr="004E5C08">
        <w:rPr>
          <w:rFonts w:ascii="Corbel" w:hAnsi="Corbel"/>
          <w:b/>
          <w:color w:val="FF0000"/>
          <w:sz w:val="24"/>
          <w:szCs w:val="24"/>
        </w:rPr>
        <w:t>:</w:t>
      </w:r>
    </w:p>
    <w:p w:rsidR="00703E52" w:rsidRPr="00B40C60" w:rsidRDefault="00703E52" w:rsidP="00B40C60">
      <w:pPr>
        <w:spacing w:after="60" w:line="300" w:lineRule="auto"/>
        <w:jc w:val="both"/>
        <w:rPr>
          <w:rFonts w:ascii="Corbel" w:hAnsi="Corbel"/>
          <w:sz w:val="23"/>
          <w:szCs w:val="23"/>
          <w:lang w:val="de-AT"/>
        </w:rPr>
      </w:pPr>
    </w:p>
    <w:p w:rsidR="00307DBC" w:rsidRPr="004E5C08" w:rsidRDefault="00307DBC" w:rsidP="004E5C08">
      <w:pPr>
        <w:tabs>
          <w:tab w:val="left" w:pos="284"/>
        </w:tabs>
        <w:spacing w:after="60" w:line="300" w:lineRule="auto"/>
        <w:ind w:left="142"/>
        <w:jc w:val="both"/>
        <w:rPr>
          <w:rFonts w:ascii="Corbel" w:hAnsi="Corbel"/>
          <w:b/>
          <w:sz w:val="24"/>
          <w:szCs w:val="24"/>
        </w:rPr>
      </w:pPr>
      <w:r w:rsidRPr="004E5C08">
        <w:rPr>
          <w:rFonts w:ascii="Corbel" w:hAnsi="Corbel"/>
          <w:sz w:val="24"/>
          <w:szCs w:val="24"/>
        </w:rPr>
        <w:t xml:space="preserve">- </w:t>
      </w:r>
      <w:r w:rsidRPr="004E5C08">
        <w:rPr>
          <w:rFonts w:ascii="Corbel" w:hAnsi="Corbel"/>
          <w:b/>
          <w:sz w:val="24"/>
          <w:szCs w:val="24"/>
        </w:rPr>
        <w:t>Pflegebeitrag vor Vollendung des 15. Lebensjahres</w:t>
      </w:r>
    </w:p>
    <w:p w:rsidR="007B47F0" w:rsidRPr="004E5C08" w:rsidRDefault="00703E52" w:rsidP="00703E52">
      <w:pPr>
        <w:spacing w:after="60" w:line="300" w:lineRule="auto"/>
        <w:ind w:left="142"/>
        <w:jc w:val="both"/>
        <w:rPr>
          <w:rFonts w:ascii="Corbel" w:hAnsi="Corbel"/>
          <w:sz w:val="23"/>
          <w:szCs w:val="23"/>
        </w:rPr>
      </w:pPr>
      <w:r w:rsidRPr="004E5C08">
        <w:rPr>
          <w:rFonts w:ascii="Corbel" w:hAnsi="Corbel"/>
          <w:sz w:val="23"/>
          <w:szCs w:val="23"/>
        </w:rPr>
        <w:t>Wenn aufgrund des Impfschadens für lebenswichtige Verrichtungen Hilfe einer anderen Person benötigt wird, kann ein Pflegebeitrag gewährt werden. Die Höhe des Pflegebeitrages richtet sich nach der Schwere des Leidenszustandes und nach dem Ausmaß der erforderlichen Pflege und Wartung.</w:t>
      </w:r>
    </w:p>
    <w:p w:rsidR="00703E52" w:rsidRDefault="00703E52" w:rsidP="00B40C60">
      <w:pPr>
        <w:spacing w:after="60" w:line="300" w:lineRule="auto"/>
        <w:jc w:val="both"/>
        <w:rPr>
          <w:rFonts w:ascii="Corbel" w:hAnsi="Corbel"/>
          <w:sz w:val="23"/>
          <w:szCs w:val="23"/>
          <w:lang w:val="de-AT"/>
        </w:rPr>
      </w:pPr>
    </w:p>
    <w:p w:rsidR="00DA0386" w:rsidRPr="00B40C60" w:rsidRDefault="00DA0386" w:rsidP="00B40C60">
      <w:pPr>
        <w:spacing w:after="60" w:line="300" w:lineRule="auto"/>
        <w:jc w:val="both"/>
        <w:rPr>
          <w:rFonts w:ascii="Corbel" w:hAnsi="Corbel"/>
          <w:sz w:val="23"/>
          <w:szCs w:val="23"/>
          <w:lang w:val="de-AT"/>
        </w:rPr>
      </w:pPr>
    </w:p>
    <w:p w:rsidR="00703E52" w:rsidRPr="004E5C08" w:rsidRDefault="00307DBC" w:rsidP="004E5C08">
      <w:pPr>
        <w:tabs>
          <w:tab w:val="left" w:pos="284"/>
        </w:tabs>
        <w:spacing w:after="60" w:line="300" w:lineRule="auto"/>
        <w:ind w:left="142"/>
        <w:jc w:val="both"/>
        <w:rPr>
          <w:rFonts w:ascii="Corbel" w:hAnsi="Corbel"/>
          <w:b/>
          <w:sz w:val="24"/>
          <w:szCs w:val="24"/>
        </w:rPr>
      </w:pPr>
      <w:r w:rsidRPr="004E5C08">
        <w:rPr>
          <w:rFonts w:ascii="Corbel" w:hAnsi="Corbel"/>
          <w:b/>
          <w:sz w:val="24"/>
          <w:szCs w:val="24"/>
        </w:rPr>
        <w:lastRenderedPageBreak/>
        <w:t>- Beschädigtenrente ab dem 15. Lebensjahr,</w:t>
      </w:r>
    </w:p>
    <w:p w:rsidR="009065F6" w:rsidRPr="004E5C08" w:rsidRDefault="009065F6" w:rsidP="009065F6">
      <w:pPr>
        <w:spacing w:after="60" w:line="300" w:lineRule="auto"/>
        <w:ind w:left="142"/>
        <w:jc w:val="both"/>
        <w:rPr>
          <w:rFonts w:ascii="Corbel" w:hAnsi="Corbel"/>
          <w:sz w:val="23"/>
          <w:szCs w:val="23"/>
          <w:lang w:val="de-AT"/>
        </w:rPr>
      </w:pPr>
      <w:r w:rsidRPr="004E5C08">
        <w:rPr>
          <w:rFonts w:ascii="Corbel" w:hAnsi="Corbel"/>
          <w:sz w:val="23"/>
          <w:szCs w:val="23"/>
        </w:rPr>
        <w:t>W</w:t>
      </w:r>
      <w:r w:rsidR="00307DBC" w:rsidRPr="004E5C08">
        <w:rPr>
          <w:rFonts w:ascii="Corbel" w:hAnsi="Corbel"/>
          <w:sz w:val="23"/>
          <w:szCs w:val="23"/>
        </w:rPr>
        <w:t xml:space="preserve">enn die Erwerbsfähigkeit </w:t>
      </w:r>
      <w:r w:rsidR="000D4B5B" w:rsidRPr="004E5C08">
        <w:rPr>
          <w:rFonts w:ascii="Corbel" w:hAnsi="Corbel"/>
          <w:sz w:val="23"/>
          <w:szCs w:val="23"/>
        </w:rPr>
        <w:t xml:space="preserve">in </w:t>
      </w:r>
      <w:r w:rsidR="00307DBC" w:rsidRPr="004E5C08">
        <w:rPr>
          <w:rFonts w:ascii="Corbel" w:hAnsi="Corbel"/>
          <w:sz w:val="23"/>
          <w:szCs w:val="23"/>
        </w:rPr>
        <w:t>Folge der Impfung länger als drei Monate um mindesten</w:t>
      </w:r>
      <w:r w:rsidR="005B282D">
        <w:rPr>
          <w:rFonts w:ascii="Corbel" w:hAnsi="Corbel"/>
          <w:sz w:val="23"/>
          <w:szCs w:val="23"/>
        </w:rPr>
        <w:t>s</w:t>
      </w:r>
      <w:r w:rsidR="00307DBC" w:rsidRPr="004E5C08">
        <w:rPr>
          <w:rFonts w:ascii="Corbel" w:hAnsi="Corbel"/>
          <w:sz w:val="23"/>
          <w:szCs w:val="23"/>
        </w:rPr>
        <w:t xml:space="preserve"> 20 </w:t>
      </w:r>
      <w:r w:rsidR="00445CEA">
        <w:rPr>
          <w:rFonts w:ascii="Corbel" w:hAnsi="Corbel"/>
          <w:sz w:val="23"/>
          <w:szCs w:val="23"/>
        </w:rPr>
        <w:t>v.H.</w:t>
      </w:r>
      <w:r w:rsidR="00307DBC" w:rsidRPr="004E5C08">
        <w:rPr>
          <w:rFonts w:ascii="Corbel" w:hAnsi="Corbel"/>
          <w:sz w:val="23"/>
          <w:szCs w:val="23"/>
        </w:rPr>
        <w:t xml:space="preserve"> gemindert ist</w:t>
      </w:r>
      <w:r w:rsidRPr="004E5C08">
        <w:rPr>
          <w:rFonts w:ascii="Corbel" w:hAnsi="Corbel"/>
          <w:sz w:val="23"/>
          <w:szCs w:val="23"/>
        </w:rPr>
        <w:t xml:space="preserve">, besteht Anspruch auf Beschädigtenrente. </w:t>
      </w:r>
      <w:r w:rsidR="00445CEA">
        <w:rPr>
          <w:rFonts w:ascii="Corbel" w:hAnsi="Corbel"/>
          <w:sz w:val="23"/>
          <w:szCs w:val="23"/>
        </w:rPr>
        <w:t>Die</w:t>
      </w:r>
      <w:r w:rsidRPr="004E5C08">
        <w:rPr>
          <w:rFonts w:ascii="Corbel" w:hAnsi="Corbel"/>
          <w:sz w:val="23"/>
          <w:szCs w:val="23"/>
          <w:lang w:val="de-AT"/>
        </w:rPr>
        <w:t xml:space="preserve"> Beschädigtenrente gebührt für die Dauer der Minderung der </w:t>
      </w:r>
      <w:r w:rsidRPr="002B13AA">
        <w:rPr>
          <w:rFonts w:ascii="Corbel" w:hAnsi="Corbel"/>
          <w:sz w:val="23"/>
          <w:szCs w:val="23"/>
          <w:lang w:val="de-AT"/>
        </w:rPr>
        <w:t>Erwerbsfähigkeit</w:t>
      </w:r>
      <w:r w:rsidR="00DA0386" w:rsidRPr="002B13AA">
        <w:rPr>
          <w:rFonts w:ascii="Corbel" w:hAnsi="Corbel"/>
          <w:sz w:val="23"/>
          <w:szCs w:val="23"/>
          <w:lang w:val="de-AT"/>
        </w:rPr>
        <w:t xml:space="preserve"> (</w:t>
      </w:r>
      <w:proofErr w:type="spellStart"/>
      <w:r w:rsidR="00DA0386" w:rsidRPr="002B13AA">
        <w:rPr>
          <w:rFonts w:ascii="Corbel" w:hAnsi="Corbel"/>
          <w:sz w:val="23"/>
          <w:szCs w:val="23"/>
          <w:lang w:val="de-AT"/>
        </w:rPr>
        <w:t>MdE</w:t>
      </w:r>
      <w:proofErr w:type="spellEnd"/>
      <w:r w:rsidR="00DA0386" w:rsidRPr="002B13AA">
        <w:rPr>
          <w:rFonts w:ascii="Corbel" w:hAnsi="Corbel"/>
          <w:sz w:val="23"/>
          <w:szCs w:val="23"/>
          <w:lang w:val="de-AT"/>
        </w:rPr>
        <w:t>)</w:t>
      </w:r>
      <w:r w:rsidRPr="004E5C08">
        <w:rPr>
          <w:rFonts w:ascii="Corbel" w:hAnsi="Corbel"/>
          <w:sz w:val="23"/>
          <w:szCs w:val="23"/>
          <w:lang w:val="de-AT"/>
        </w:rPr>
        <w:t xml:space="preserve"> um mindestens 20 </w:t>
      </w:r>
      <w:proofErr w:type="gramStart"/>
      <w:r w:rsidRPr="004E5C08">
        <w:rPr>
          <w:rFonts w:ascii="Corbel" w:hAnsi="Corbel"/>
          <w:sz w:val="23"/>
          <w:szCs w:val="23"/>
          <w:lang w:val="de-AT"/>
        </w:rPr>
        <w:t>v.H..</w:t>
      </w:r>
      <w:proofErr w:type="gramEnd"/>
      <w:r w:rsidRPr="004E5C08">
        <w:rPr>
          <w:rFonts w:ascii="Corbel" w:hAnsi="Corbel"/>
          <w:sz w:val="23"/>
          <w:szCs w:val="23"/>
          <w:lang w:val="de-AT"/>
        </w:rPr>
        <w:t xml:space="preserve"> Unter Minderung der Erwerbsfähigkeit ist die durch den Impfschaden bewirkte körperliche Beeinträchtigung im Hinblick auf das allgemeine Erwerbsleben zu verstehen.</w:t>
      </w:r>
    </w:p>
    <w:p w:rsidR="00307DBC" w:rsidRPr="00B40C60" w:rsidRDefault="00307DBC" w:rsidP="00B40C60">
      <w:pPr>
        <w:spacing w:after="60" w:line="300" w:lineRule="auto"/>
        <w:jc w:val="both"/>
        <w:rPr>
          <w:rFonts w:ascii="Corbel" w:hAnsi="Corbel"/>
          <w:sz w:val="23"/>
          <w:szCs w:val="23"/>
          <w:lang w:val="de-AT"/>
        </w:rPr>
      </w:pPr>
    </w:p>
    <w:p w:rsidR="00190251" w:rsidRDefault="00E13B4B" w:rsidP="00703E52">
      <w:pPr>
        <w:spacing w:after="60" w:line="300" w:lineRule="auto"/>
        <w:ind w:left="142"/>
        <w:jc w:val="both"/>
        <w:rPr>
          <w:rFonts w:ascii="Corbel" w:hAnsi="Corbel"/>
          <w:sz w:val="23"/>
          <w:szCs w:val="23"/>
        </w:rPr>
      </w:pPr>
      <w:r w:rsidRPr="004E5C08">
        <w:rPr>
          <w:rFonts w:ascii="Corbel" w:hAnsi="Corbel"/>
          <w:sz w:val="23"/>
          <w:szCs w:val="23"/>
        </w:rPr>
        <w:t xml:space="preserve">Die für die Höhe der Beschädigtenrente maßgebliche Bemessungsgrundlage richtet sich nach </w:t>
      </w:r>
      <w:r w:rsidR="00190251" w:rsidRPr="002B13AA">
        <w:rPr>
          <w:rFonts w:ascii="Corbel" w:hAnsi="Corbel"/>
          <w:sz w:val="23"/>
          <w:szCs w:val="23"/>
        </w:rPr>
        <w:t>dem Ausmaß der Gesundheitsschädigung/</w:t>
      </w:r>
      <w:proofErr w:type="spellStart"/>
      <w:r w:rsidR="00190251" w:rsidRPr="002B13AA">
        <w:rPr>
          <w:rFonts w:ascii="Corbel" w:hAnsi="Corbel"/>
          <w:sz w:val="23"/>
          <w:szCs w:val="23"/>
        </w:rPr>
        <w:t>MdE</w:t>
      </w:r>
      <w:proofErr w:type="spellEnd"/>
      <w:r w:rsidR="00190251">
        <w:rPr>
          <w:rFonts w:ascii="Corbel" w:hAnsi="Corbel"/>
          <w:sz w:val="23"/>
          <w:szCs w:val="23"/>
        </w:rPr>
        <w:t xml:space="preserve"> sowie d</w:t>
      </w:r>
      <w:r w:rsidRPr="004E5C08">
        <w:rPr>
          <w:rFonts w:ascii="Corbel" w:hAnsi="Corbel"/>
          <w:sz w:val="23"/>
          <w:szCs w:val="23"/>
        </w:rPr>
        <w:t>en Einkommens- bz</w:t>
      </w:r>
      <w:r w:rsidR="00190251">
        <w:rPr>
          <w:rFonts w:ascii="Corbel" w:hAnsi="Corbel"/>
          <w:sz w:val="23"/>
          <w:szCs w:val="23"/>
        </w:rPr>
        <w:t>w. Ausbildungsverhältnissen der vom Impfschaden betroffenen Person.</w:t>
      </w:r>
    </w:p>
    <w:p w:rsidR="00E973D1" w:rsidRPr="00B40C60" w:rsidRDefault="00E973D1" w:rsidP="00B40C60">
      <w:pPr>
        <w:spacing w:after="60" w:line="300" w:lineRule="auto"/>
        <w:jc w:val="both"/>
        <w:rPr>
          <w:rFonts w:ascii="Corbel" w:hAnsi="Corbel"/>
          <w:sz w:val="23"/>
          <w:szCs w:val="23"/>
          <w:lang w:val="de-AT"/>
        </w:rPr>
      </w:pPr>
    </w:p>
    <w:p w:rsidR="00703E52" w:rsidRPr="004E5C08" w:rsidRDefault="00307DBC" w:rsidP="00703E52">
      <w:pPr>
        <w:tabs>
          <w:tab w:val="left" w:pos="284"/>
        </w:tabs>
        <w:spacing w:after="60" w:line="300" w:lineRule="auto"/>
        <w:ind w:left="142" w:hanging="142"/>
        <w:jc w:val="both"/>
        <w:rPr>
          <w:rFonts w:ascii="Corbel" w:hAnsi="Corbel"/>
          <w:sz w:val="24"/>
          <w:szCs w:val="24"/>
        </w:rPr>
      </w:pPr>
      <w:r w:rsidRPr="004E5C08">
        <w:rPr>
          <w:rFonts w:ascii="Corbel" w:hAnsi="Corbel"/>
          <w:sz w:val="24"/>
          <w:szCs w:val="24"/>
        </w:rPr>
        <w:t xml:space="preserve">- </w:t>
      </w:r>
      <w:r w:rsidRPr="004E5C08">
        <w:rPr>
          <w:rFonts w:ascii="Corbel" w:hAnsi="Corbel"/>
          <w:b/>
          <w:sz w:val="24"/>
          <w:szCs w:val="24"/>
        </w:rPr>
        <w:t>Erhöhungsbetrag zur Beschädigtenrente (einkommensabhängig)</w:t>
      </w:r>
    </w:p>
    <w:p w:rsidR="00184DD5" w:rsidRPr="004E5C08" w:rsidRDefault="00E13B4B" w:rsidP="00703E52">
      <w:pPr>
        <w:spacing w:after="60" w:line="300" w:lineRule="auto"/>
        <w:ind w:left="142"/>
        <w:jc w:val="both"/>
        <w:rPr>
          <w:rFonts w:ascii="Corbel" w:hAnsi="Corbel"/>
          <w:sz w:val="23"/>
          <w:szCs w:val="23"/>
        </w:rPr>
      </w:pPr>
      <w:r w:rsidRPr="004E5C08">
        <w:rPr>
          <w:rFonts w:ascii="Corbel" w:hAnsi="Corbel"/>
          <w:sz w:val="23"/>
          <w:szCs w:val="23"/>
        </w:rPr>
        <w:t>Bei Vorliegen einer</w:t>
      </w:r>
      <w:r w:rsidR="00F645D4" w:rsidRPr="004E5C08">
        <w:rPr>
          <w:rFonts w:ascii="Corbel" w:hAnsi="Corbel"/>
          <w:sz w:val="23"/>
          <w:szCs w:val="23"/>
        </w:rPr>
        <w:t xml:space="preserve"> Schwer</w:t>
      </w:r>
      <w:r w:rsidR="00184DD5" w:rsidRPr="004E5C08">
        <w:rPr>
          <w:rFonts w:ascii="Corbel" w:hAnsi="Corbel"/>
          <w:sz w:val="23"/>
          <w:szCs w:val="23"/>
        </w:rPr>
        <w:t xml:space="preserve">beschädigteneigenschaft </w:t>
      </w:r>
      <w:r w:rsidR="005E5AC6" w:rsidRPr="004E5C08">
        <w:rPr>
          <w:rFonts w:ascii="Corbel" w:hAnsi="Corbel"/>
          <w:sz w:val="23"/>
          <w:szCs w:val="23"/>
        </w:rPr>
        <w:t>(</w:t>
      </w:r>
      <w:r w:rsidR="005353AB" w:rsidRPr="004E5C08">
        <w:rPr>
          <w:rFonts w:ascii="Corbel" w:hAnsi="Corbel"/>
          <w:sz w:val="23"/>
          <w:szCs w:val="23"/>
        </w:rPr>
        <w:t xml:space="preserve">Minderung der </w:t>
      </w:r>
      <w:r w:rsidR="005E5AC6" w:rsidRPr="004E5C08">
        <w:rPr>
          <w:rFonts w:ascii="Corbel" w:hAnsi="Corbel"/>
          <w:sz w:val="23"/>
          <w:szCs w:val="23"/>
        </w:rPr>
        <w:t xml:space="preserve">Erwerbsfähigkeit mindestens 50 v.H.) </w:t>
      </w:r>
      <w:r w:rsidRPr="004E5C08">
        <w:rPr>
          <w:rFonts w:ascii="Corbel" w:hAnsi="Corbel"/>
          <w:sz w:val="23"/>
          <w:szCs w:val="23"/>
        </w:rPr>
        <w:t>gebührt zur Beschädigtenrente ein Erhöhungsbetrag, der vom Einkommen abhängig ist.</w:t>
      </w:r>
    </w:p>
    <w:p w:rsidR="00E973D1" w:rsidRPr="00B40C60" w:rsidRDefault="00E973D1" w:rsidP="00B40C60">
      <w:pPr>
        <w:spacing w:after="60" w:line="300" w:lineRule="auto"/>
        <w:jc w:val="both"/>
        <w:rPr>
          <w:rFonts w:ascii="Corbel" w:hAnsi="Corbel"/>
          <w:sz w:val="23"/>
          <w:szCs w:val="23"/>
          <w:lang w:val="de-AT"/>
        </w:rPr>
      </w:pPr>
    </w:p>
    <w:p w:rsidR="00307DBC" w:rsidRPr="004E5C08" w:rsidRDefault="00307DBC" w:rsidP="000D4B5B">
      <w:pPr>
        <w:tabs>
          <w:tab w:val="left" w:pos="284"/>
        </w:tabs>
        <w:spacing w:after="60" w:line="300" w:lineRule="auto"/>
        <w:jc w:val="both"/>
        <w:rPr>
          <w:rFonts w:ascii="Corbel" w:hAnsi="Corbel"/>
          <w:sz w:val="24"/>
          <w:szCs w:val="24"/>
        </w:rPr>
      </w:pPr>
      <w:r w:rsidRPr="004E5C08">
        <w:rPr>
          <w:rFonts w:ascii="Corbel" w:hAnsi="Corbel"/>
          <w:sz w:val="24"/>
          <w:szCs w:val="24"/>
        </w:rPr>
        <w:t xml:space="preserve">- </w:t>
      </w:r>
      <w:r w:rsidRPr="004E5C08">
        <w:rPr>
          <w:rFonts w:ascii="Corbel" w:hAnsi="Corbel"/>
          <w:b/>
          <w:sz w:val="24"/>
          <w:szCs w:val="24"/>
        </w:rPr>
        <w:t>Pflegezulage</w:t>
      </w:r>
    </w:p>
    <w:p w:rsidR="00703E52" w:rsidRDefault="00703E52" w:rsidP="00703E52">
      <w:pPr>
        <w:spacing w:after="60" w:line="300" w:lineRule="auto"/>
        <w:ind w:left="142"/>
        <w:jc w:val="both"/>
        <w:rPr>
          <w:rFonts w:ascii="Corbel" w:hAnsi="Corbel"/>
          <w:sz w:val="23"/>
          <w:szCs w:val="23"/>
        </w:rPr>
      </w:pPr>
      <w:r w:rsidRPr="004E5C08">
        <w:rPr>
          <w:rFonts w:ascii="Corbel" w:hAnsi="Corbel"/>
          <w:sz w:val="23"/>
          <w:szCs w:val="23"/>
        </w:rPr>
        <w:t>Wenn aufgrund des Impfschadens für lebenswichtige Verrichtungen Hilfe einer anderen Person benötigt wird, kann eine Pflegezulage gewährt werden. Die Höhe dieser Pflegezulage richtet sich nach der Schwere des Leidenszustandes und nach dem Ausmaß der erforderlichen Pflege und Wartung.</w:t>
      </w:r>
    </w:p>
    <w:p w:rsidR="000D7694" w:rsidRPr="004E5C08" w:rsidRDefault="000D7694" w:rsidP="00703E52">
      <w:pPr>
        <w:spacing w:after="60" w:line="300" w:lineRule="auto"/>
        <w:ind w:left="142"/>
        <w:jc w:val="both"/>
        <w:rPr>
          <w:rFonts w:ascii="Corbel" w:hAnsi="Corbel"/>
          <w:sz w:val="23"/>
          <w:szCs w:val="23"/>
        </w:rPr>
      </w:pPr>
    </w:p>
    <w:p w:rsidR="00307DBC" w:rsidRPr="004E5C08" w:rsidRDefault="00B117C3" w:rsidP="00703E52">
      <w:pPr>
        <w:spacing w:after="60" w:line="300" w:lineRule="auto"/>
        <w:ind w:left="142"/>
        <w:jc w:val="both"/>
        <w:rPr>
          <w:rFonts w:ascii="Corbel" w:hAnsi="Corbel"/>
          <w:sz w:val="23"/>
          <w:szCs w:val="23"/>
        </w:rPr>
      </w:pPr>
      <w:r w:rsidRPr="004E5C08">
        <w:rPr>
          <w:rFonts w:ascii="Corbel" w:hAnsi="Corbel"/>
          <w:sz w:val="23"/>
          <w:szCs w:val="23"/>
        </w:rPr>
        <w:t xml:space="preserve">Diese Entschädigungsleistungen gebühren ab Beginn des Kalendermonates nach Eintritt </w:t>
      </w:r>
      <w:r w:rsidR="00F20BB7" w:rsidRPr="004E5C08">
        <w:rPr>
          <w:rFonts w:ascii="Corbel" w:hAnsi="Corbel"/>
          <w:sz w:val="23"/>
          <w:szCs w:val="23"/>
        </w:rPr>
        <w:t>des schädigenden Ereignisses</w:t>
      </w:r>
      <w:r w:rsidRPr="004E5C08">
        <w:rPr>
          <w:rFonts w:ascii="Corbel" w:hAnsi="Corbel"/>
          <w:sz w:val="23"/>
          <w:szCs w:val="23"/>
        </w:rPr>
        <w:t xml:space="preserve">, sofern der Antrag innerhalb von 6 Monaten </w:t>
      </w:r>
      <w:r w:rsidR="00F645D4" w:rsidRPr="004E5C08">
        <w:rPr>
          <w:rFonts w:ascii="Corbel" w:hAnsi="Corbel"/>
          <w:sz w:val="23"/>
          <w:szCs w:val="23"/>
        </w:rPr>
        <w:t>eingebracht wird, ansonsten ab Beginn des Monates der auf die Antragstellung folgt.</w:t>
      </w:r>
    </w:p>
    <w:p w:rsidR="00E973D1" w:rsidRPr="004E5C08" w:rsidRDefault="00E973D1" w:rsidP="00B40C60">
      <w:pPr>
        <w:spacing w:after="60" w:line="300" w:lineRule="auto"/>
        <w:jc w:val="both"/>
        <w:rPr>
          <w:rFonts w:ascii="Corbel" w:hAnsi="Corbel"/>
          <w:sz w:val="23"/>
          <w:szCs w:val="23"/>
        </w:rPr>
      </w:pPr>
    </w:p>
    <w:p w:rsidR="00184DD5" w:rsidRPr="004E5C08" w:rsidRDefault="00DA438D" w:rsidP="00DA438D">
      <w:pPr>
        <w:spacing w:after="60" w:line="300" w:lineRule="auto"/>
        <w:ind w:left="142"/>
        <w:jc w:val="both"/>
        <w:rPr>
          <w:rFonts w:ascii="Corbel" w:hAnsi="Corbel"/>
          <w:sz w:val="23"/>
          <w:szCs w:val="23"/>
        </w:rPr>
      </w:pPr>
      <w:r w:rsidRPr="004E5C08">
        <w:rPr>
          <w:rFonts w:ascii="Corbel" w:hAnsi="Corbel"/>
          <w:sz w:val="23"/>
          <w:szCs w:val="23"/>
        </w:rPr>
        <w:t>Die Auszahlung der Leistungen erfolgt monatlich im Vorhinein. In den Monaten Mai und Oktober gebührt eine Sonderzahlung in Höhe der zustehenden Rentengebührnisse.</w:t>
      </w:r>
    </w:p>
    <w:p w:rsidR="00EF0D6E" w:rsidRPr="00B40C60" w:rsidRDefault="00EF0D6E" w:rsidP="00B40C60">
      <w:pPr>
        <w:spacing w:after="60" w:line="300" w:lineRule="auto"/>
        <w:jc w:val="both"/>
        <w:rPr>
          <w:rFonts w:ascii="Corbel" w:hAnsi="Corbel"/>
          <w:sz w:val="23"/>
          <w:szCs w:val="23"/>
          <w:lang w:val="de-AT"/>
        </w:rPr>
      </w:pPr>
    </w:p>
    <w:p w:rsidR="008C269D" w:rsidRPr="004E5C08" w:rsidRDefault="004E5C08" w:rsidP="008C269D">
      <w:pPr>
        <w:spacing w:after="60" w:line="300" w:lineRule="auto"/>
        <w:jc w:val="both"/>
        <w:rPr>
          <w:rFonts w:ascii="Corbel" w:hAnsi="Corbel"/>
          <w:b/>
          <w:color w:val="FF0000"/>
          <w:sz w:val="24"/>
          <w:szCs w:val="24"/>
        </w:rPr>
      </w:pPr>
      <w:r w:rsidRPr="004E5C08">
        <w:rPr>
          <w:rFonts w:ascii="Corbel" w:hAnsi="Corbel"/>
          <w:b/>
          <w:color w:val="FF0000"/>
          <w:sz w:val="24"/>
          <w:szCs w:val="24"/>
        </w:rPr>
        <w:t xml:space="preserve">4. </w:t>
      </w:r>
      <w:r w:rsidR="008C269D" w:rsidRPr="004E5C08">
        <w:rPr>
          <w:rFonts w:ascii="Corbel" w:hAnsi="Corbel"/>
          <w:b/>
          <w:color w:val="FF0000"/>
          <w:sz w:val="24"/>
          <w:szCs w:val="24"/>
        </w:rPr>
        <w:t>Einmalige Entschädigung</w:t>
      </w:r>
    </w:p>
    <w:p w:rsidR="008C269D" w:rsidRPr="004E5C08" w:rsidRDefault="008C269D" w:rsidP="008C269D">
      <w:pPr>
        <w:spacing w:after="60" w:line="300" w:lineRule="auto"/>
        <w:ind w:left="142"/>
        <w:jc w:val="both"/>
        <w:rPr>
          <w:rFonts w:ascii="Corbel" w:hAnsi="Corbel"/>
          <w:sz w:val="23"/>
          <w:szCs w:val="23"/>
        </w:rPr>
      </w:pPr>
      <w:r w:rsidRPr="004E5C08">
        <w:rPr>
          <w:rFonts w:ascii="Corbel" w:hAnsi="Corbel"/>
          <w:sz w:val="23"/>
          <w:szCs w:val="23"/>
        </w:rPr>
        <w:t>Hat die durch die Impfung erlittene Gesundheitsschädigung keine Dauerfolgen bewirkt, kann eine einmalige Entschädigung gewährt werden, wenn durch die Impfung eine schwere Körperverletzung im Sinne des § 84 Abs. 1 Strafgesetzbuch bewirkt worden ist.</w:t>
      </w:r>
    </w:p>
    <w:p w:rsidR="000B30A5" w:rsidRDefault="000B30A5" w:rsidP="00B40C60">
      <w:pPr>
        <w:spacing w:after="60" w:line="300" w:lineRule="auto"/>
        <w:jc w:val="both"/>
        <w:rPr>
          <w:rFonts w:ascii="Corbel" w:hAnsi="Corbel"/>
          <w:sz w:val="23"/>
          <w:szCs w:val="23"/>
          <w:lang w:val="de-AT"/>
        </w:rPr>
      </w:pPr>
    </w:p>
    <w:p w:rsidR="004844AC" w:rsidRDefault="004844AC" w:rsidP="00B40C60">
      <w:pPr>
        <w:spacing w:after="60" w:line="300" w:lineRule="auto"/>
        <w:jc w:val="both"/>
        <w:rPr>
          <w:rFonts w:ascii="Corbel" w:hAnsi="Corbel"/>
          <w:sz w:val="23"/>
          <w:szCs w:val="23"/>
          <w:lang w:val="de-AT"/>
        </w:rPr>
      </w:pPr>
    </w:p>
    <w:p w:rsidR="004844AC" w:rsidRDefault="004844AC" w:rsidP="00B40C60">
      <w:pPr>
        <w:spacing w:after="60" w:line="300" w:lineRule="auto"/>
        <w:jc w:val="both"/>
        <w:rPr>
          <w:rFonts w:ascii="Corbel" w:hAnsi="Corbel"/>
          <w:sz w:val="23"/>
          <w:szCs w:val="23"/>
          <w:lang w:val="de-AT"/>
        </w:rPr>
      </w:pPr>
    </w:p>
    <w:p w:rsidR="004844AC" w:rsidRPr="00B40C60" w:rsidRDefault="004844AC" w:rsidP="00B40C60">
      <w:pPr>
        <w:spacing w:after="60" w:line="300" w:lineRule="auto"/>
        <w:jc w:val="both"/>
        <w:rPr>
          <w:rFonts w:ascii="Corbel" w:hAnsi="Corbel"/>
          <w:sz w:val="23"/>
          <w:szCs w:val="23"/>
          <w:lang w:val="de-AT"/>
        </w:rPr>
      </w:pPr>
    </w:p>
    <w:p w:rsidR="00184DD5" w:rsidRPr="004E5C08" w:rsidRDefault="004E5C08" w:rsidP="007A0B34">
      <w:pPr>
        <w:spacing w:after="60" w:line="300" w:lineRule="auto"/>
        <w:jc w:val="both"/>
        <w:rPr>
          <w:rFonts w:ascii="Corbel" w:hAnsi="Corbel"/>
          <w:b/>
          <w:color w:val="FF0000"/>
          <w:sz w:val="24"/>
          <w:szCs w:val="24"/>
        </w:rPr>
      </w:pPr>
      <w:r w:rsidRPr="004E5C08">
        <w:rPr>
          <w:rFonts w:ascii="Corbel" w:hAnsi="Corbel"/>
          <w:b/>
          <w:color w:val="FF0000"/>
          <w:sz w:val="24"/>
          <w:szCs w:val="24"/>
        </w:rPr>
        <w:lastRenderedPageBreak/>
        <w:t xml:space="preserve">5. </w:t>
      </w:r>
      <w:r w:rsidR="00B613E6" w:rsidRPr="004E5C08">
        <w:rPr>
          <w:rFonts w:ascii="Corbel" w:hAnsi="Corbel"/>
          <w:b/>
          <w:color w:val="FF0000"/>
          <w:sz w:val="24"/>
          <w:szCs w:val="24"/>
        </w:rPr>
        <w:t>Leistungen an Hinterbliebene</w:t>
      </w:r>
    </w:p>
    <w:p w:rsidR="00B613E6" w:rsidRPr="004E5C08" w:rsidRDefault="000A0348" w:rsidP="000D4B5B">
      <w:pPr>
        <w:tabs>
          <w:tab w:val="left" w:pos="284"/>
        </w:tabs>
        <w:spacing w:after="60" w:line="300" w:lineRule="auto"/>
        <w:jc w:val="both"/>
        <w:rPr>
          <w:rFonts w:ascii="Corbel" w:hAnsi="Corbel"/>
          <w:b/>
          <w:sz w:val="24"/>
          <w:szCs w:val="24"/>
        </w:rPr>
      </w:pPr>
      <w:r w:rsidRPr="004E5C08">
        <w:rPr>
          <w:rFonts w:ascii="Corbel" w:hAnsi="Corbel"/>
          <w:b/>
          <w:sz w:val="24"/>
          <w:szCs w:val="24"/>
        </w:rPr>
        <w:t>- Sterbegeld</w:t>
      </w:r>
    </w:p>
    <w:p w:rsidR="008C269D" w:rsidRPr="004E5C08" w:rsidRDefault="008C269D" w:rsidP="008C269D">
      <w:pPr>
        <w:spacing w:after="60" w:line="300" w:lineRule="auto"/>
        <w:ind w:left="142"/>
        <w:jc w:val="both"/>
        <w:rPr>
          <w:rFonts w:ascii="Corbel" w:hAnsi="Corbel"/>
          <w:sz w:val="23"/>
          <w:szCs w:val="23"/>
        </w:rPr>
      </w:pPr>
      <w:r w:rsidRPr="004E5C08">
        <w:rPr>
          <w:rFonts w:ascii="Corbel" w:hAnsi="Corbel"/>
          <w:sz w:val="23"/>
          <w:szCs w:val="23"/>
        </w:rPr>
        <w:t>Stirbt eine Person an den Folgen einer Impfung</w:t>
      </w:r>
      <w:r w:rsidR="00836930" w:rsidRPr="004E5C08">
        <w:rPr>
          <w:rFonts w:ascii="Corbel" w:hAnsi="Corbel"/>
          <w:sz w:val="23"/>
          <w:szCs w:val="23"/>
        </w:rPr>
        <w:t xml:space="preserve"> bzw. </w:t>
      </w:r>
      <w:r w:rsidR="002E7F79">
        <w:rPr>
          <w:rFonts w:ascii="Corbel" w:hAnsi="Corbel"/>
          <w:sz w:val="23"/>
          <w:szCs w:val="23"/>
        </w:rPr>
        <w:t xml:space="preserve">eines </w:t>
      </w:r>
      <w:r w:rsidR="00836930" w:rsidRPr="004E5C08">
        <w:rPr>
          <w:rFonts w:ascii="Corbel" w:hAnsi="Corbel"/>
          <w:sz w:val="23"/>
          <w:szCs w:val="23"/>
        </w:rPr>
        <w:t>Impfschadens</w:t>
      </w:r>
      <w:r w:rsidRPr="004E5C08">
        <w:rPr>
          <w:rFonts w:ascii="Corbel" w:hAnsi="Corbel"/>
          <w:sz w:val="23"/>
          <w:szCs w:val="23"/>
        </w:rPr>
        <w:t>, kann ein Sterbegeld gewährt werden. Bezugsberechtigt sind nacheinander der Ehegatte und die waisenrentenberechtigten Kinder, sofern sie die Bestattungskosten bestritten haben.</w:t>
      </w:r>
    </w:p>
    <w:p w:rsidR="000A0348" w:rsidRPr="004E5C08" w:rsidRDefault="000A0348" w:rsidP="000D4B5B">
      <w:pPr>
        <w:tabs>
          <w:tab w:val="left" w:pos="284"/>
        </w:tabs>
        <w:spacing w:after="60" w:line="300" w:lineRule="auto"/>
        <w:jc w:val="both"/>
        <w:rPr>
          <w:rFonts w:ascii="Corbel" w:hAnsi="Corbel"/>
          <w:b/>
          <w:sz w:val="24"/>
          <w:szCs w:val="24"/>
        </w:rPr>
      </w:pPr>
      <w:r w:rsidRPr="004E5C08">
        <w:rPr>
          <w:rFonts w:ascii="Corbel" w:hAnsi="Corbel"/>
          <w:b/>
          <w:sz w:val="24"/>
          <w:szCs w:val="24"/>
        </w:rPr>
        <w:t>-</w:t>
      </w:r>
      <w:r w:rsidR="00AB0923" w:rsidRPr="004E5C08">
        <w:rPr>
          <w:rFonts w:ascii="Corbel" w:hAnsi="Corbel"/>
          <w:b/>
          <w:sz w:val="24"/>
          <w:szCs w:val="24"/>
        </w:rPr>
        <w:t xml:space="preserve"> </w:t>
      </w:r>
      <w:r w:rsidRPr="004E5C08">
        <w:rPr>
          <w:rFonts w:ascii="Corbel" w:hAnsi="Corbel"/>
          <w:b/>
          <w:sz w:val="24"/>
          <w:szCs w:val="24"/>
        </w:rPr>
        <w:t>Witwen-/Witwerrente</w:t>
      </w:r>
    </w:p>
    <w:p w:rsidR="000A0348" w:rsidRPr="004E5C08" w:rsidRDefault="000A0348" w:rsidP="000D4B5B">
      <w:pPr>
        <w:tabs>
          <w:tab w:val="left" w:pos="284"/>
        </w:tabs>
        <w:spacing w:after="60" w:line="300" w:lineRule="auto"/>
        <w:jc w:val="both"/>
        <w:rPr>
          <w:rFonts w:ascii="Corbel" w:hAnsi="Corbel"/>
          <w:b/>
          <w:sz w:val="24"/>
          <w:szCs w:val="24"/>
        </w:rPr>
      </w:pPr>
      <w:r w:rsidRPr="004E5C08">
        <w:rPr>
          <w:rFonts w:ascii="Corbel" w:hAnsi="Corbel"/>
          <w:b/>
          <w:sz w:val="24"/>
          <w:szCs w:val="24"/>
        </w:rPr>
        <w:t>- Waisenrente</w:t>
      </w:r>
    </w:p>
    <w:p w:rsidR="00AB0923" w:rsidRPr="004E5C08" w:rsidRDefault="00DA438D" w:rsidP="00E13B4B">
      <w:pPr>
        <w:spacing w:after="60" w:line="300" w:lineRule="auto"/>
        <w:ind w:left="142"/>
        <w:jc w:val="both"/>
        <w:rPr>
          <w:rFonts w:ascii="Corbel" w:hAnsi="Corbel"/>
          <w:sz w:val="23"/>
          <w:szCs w:val="23"/>
          <w:lang w:val="de-AT"/>
        </w:rPr>
      </w:pPr>
      <w:r w:rsidRPr="004E5C08">
        <w:rPr>
          <w:rFonts w:ascii="Corbel" w:hAnsi="Corbel"/>
          <w:sz w:val="23"/>
          <w:szCs w:val="23"/>
          <w:lang w:val="de-AT"/>
        </w:rPr>
        <w:t xml:space="preserve">Im Falle des Todes eines Impfgeschädigten infolge des Impfschadens kann Hinterbliebenenversorgung gewährt werden. </w:t>
      </w:r>
      <w:r w:rsidR="00AB0923" w:rsidRPr="004E5C08">
        <w:rPr>
          <w:rFonts w:ascii="Corbel" w:hAnsi="Corbel"/>
          <w:sz w:val="23"/>
          <w:szCs w:val="23"/>
          <w:lang w:val="de-AT"/>
        </w:rPr>
        <w:t>Die Hinterbliebenenrenten gebühren ab Beginn des Monates, der auf den Sterbetag der Person folgt, nach der der Anspruch geltend gemacht wurde. Wenn der Anspruch erst nach Ablauf eines Jahres nach diesem Sterbetag geltend gemacht wird, gebührt die Hinterbliebenenrente frühestens mit dem auf die Antragstellung folgenden Monat.</w:t>
      </w:r>
    </w:p>
    <w:p w:rsidR="000B30A5" w:rsidRPr="004E5C08" w:rsidRDefault="000B30A5" w:rsidP="00B40C60">
      <w:pPr>
        <w:spacing w:after="60" w:line="300" w:lineRule="auto"/>
        <w:jc w:val="both"/>
        <w:rPr>
          <w:rFonts w:ascii="Corbel" w:hAnsi="Corbel"/>
          <w:sz w:val="23"/>
          <w:szCs w:val="23"/>
          <w:lang w:val="de-AT"/>
        </w:rPr>
      </w:pPr>
    </w:p>
    <w:p w:rsidR="0092321D" w:rsidRPr="0092321D" w:rsidRDefault="0092321D" w:rsidP="0092321D">
      <w:pPr>
        <w:spacing w:after="60" w:line="300" w:lineRule="auto"/>
        <w:ind w:left="142"/>
        <w:jc w:val="both"/>
        <w:rPr>
          <w:rFonts w:ascii="Corbel" w:hAnsi="Corbel"/>
          <w:sz w:val="23"/>
          <w:szCs w:val="23"/>
        </w:rPr>
      </w:pPr>
      <w:r w:rsidRPr="0092321D">
        <w:rPr>
          <w:rFonts w:ascii="Corbel" w:hAnsi="Corbel"/>
          <w:sz w:val="23"/>
          <w:szCs w:val="23"/>
        </w:rPr>
        <w:t>Die Höhe der Hinterbliebenenrente richtet sich im Fall einer vorangegangenen Beschädigtenversorgung nach der bereits festgestellten Bemessungsgrundlage. Anderenfalls ist die Bemessungsgrundlage auf Basis des Einkommens bzw. der Ausbildung des Verstorbenen zu ermitteln.</w:t>
      </w:r>
    </w:p>
    <w:p w:rsidR="000B30A5" w:rsidRPr="00B40C60" w:rsidRDefault="000B30A5" w:rsidP="00B40C60">
      <w:pPr>
        <w:spacing w:after="60" w:line="300" w:lineRule="auto"/>
        <w:jc w:val="both"/>
        <w:rPr>
          <w:rFonts w:ascii="Corbel" w:hAnsi="Corbel"/>
          <w:sz w:val="23"/>
          <w:szCs w:val="23"/>
          <w:lang w:val="de-AT"/>
        </w:rPr>
      </w:pPr>
    </w:p>
    <w:p w:rsidR="00DA438D" w:rsidRPr="004E5C08" w:rsidRDefault="00DA438D" w:rsidP="00DA438D">
      <w:pPr>
        <w:spacing w:after="60" w:line="300" w:lineRule="auto"/>
        <w:ind w:left="142"/>
        <w:jc w:val="both"/>
        <w:rPr>
          <w:rFonts w:ascii="Corbel" w:hAnsi="Corbel"/>
          <w:sz w:val="23"/>
          <w:szCs w:val="23"/>
        </w:rPr>
      </w:pPr>
      <w:r w:rsidRPr="004E5C08">
        <w:rPr>
          <w:rFonts w:ascii="Corbel" w:hAnsi="Corbel"/>
          <w:sz w:val="23"/>
          <w:szCs w:val="23"/>
        </w:rPr>
        <w:t>Die Auszahlung der Leistungen erfolgt monatlich im Vorhinein. In den Monaten Mai und Oktober gebührt eine Sonderzahlung in Höhe der zustehenden Rentengebührnisse.</w:t>
      </w:r>
    </w:p>
    <w:p w:rsidR="000A0348" w:rsidRPr="00B40C60" w:rsidRDefault="000A0348" w:rsidP="007A0B34">
      <w:pPr>
        <w:spacing w:after="60" w:line="300" w:lineRule="auto"/>
        <w:jc w:val="both"/>
        <w:rPr>
          <w:rFonts w:ascii="Corbel" w:hAnsi="Corbel"/>
          <w:sz w:val="23"/>
          <w:szCs w:val="23"/>
          <w:lang w:val="de-AT"/>
        </w:rPr>
      </w:pPr>
    </w:p>
    <w:p w:rsidR="00D71F54" w:rsidRPr="00B40C60" w:rsidRDefault="00D71F54" w:rsidP="00D71F54">
      <w:pPr>
        <w:pStyle w:val="berschrift1"/>
        <w:jc w:val="center"/>
        <w:rPr>
          <w:rFonts w:ascii="Corbel" w:eastAsia="Times New Roman" w:hAnsi="Corbel" w:cs="Segoe UI"/>
          <w:b/>
          <w:color w:val="FF0000"/>
          <w:kern w:val="36"/>
          <w:sz w:val="28"/>
          <w:szCs w:val="28"/>
          <w:u w:val="single"/>
          <w:lang w:eastAsia="de-DE"/>
        </w:rPr>
      </w:pPr>
      <w:r>
        <w:rPr>
          <w:rFonts w:ascii="Corbel" w:hAnsi="Corbel"/>
          <w:b/>
          <w:sz w:val="28"/>
          <w:szCs w:val="28"/>
          <w:u w:val="single"/>
        </w:rPr>
        <w:br w:type="page"/>
      </w:r>
      <w:r w:rsidRPr="00B40C60">
        <w:rPr>
          <w:rFonts w:ascii="Corbel" w:eastAsia="Times New Roman" w:hAnsi="Corbel" w:cs="Segoe UI"/>
          <w:b/>
          <w:color w:val="FF0000"/>
          <w:kern w:val="36"/>
          <w:sz w:val="28"/>
          <w:szCs w:val="28"/>
          <w:u w:val="single"/>
          <w:lang w:eastAsia="de-DE"/>
        </w:rPr>
        <w:lastRenderedPageBreak/>
        <w:t>Kontakt zum Sozialministeriumservice</w:t>
      </w:r>
    </w:p>
    <w:p w:rsidR="00D71F54" w:rsidRDefault="00D71F54" w:rsidP="00D71F54">
      <w:pPr>
        <w:rPr>
          <w:rFonts w:ascii="Corbel" w:hAnsi="Corbel"/>
          <w:sz w:val="23"/>
          <w:szCs w:val="23"/>
          <w:lang w:eastAsia="de-DE"/>
        </w:rPr>
      </w:pPr>
    </w:p>
    <w:p w:rsidR="00D71F54" w:rsidRPr="00D71F54" w:rsidRDefault="00D71F54" w:rsidP="00D71F54">
      <w:pPr>
        <w:rPr>
          <w:rFonts w:ascii="Corbel" w:hAnsi="Corbel"/>
          <w:sz w:val="23"/>
          <w:szCs w:val="23"/>
          <w:lang w:eastAsia="de-DE"/>
        </w:rPr>
      </w:pPr>
    </w:p>
    <w:p w:rsidR="00D71F54" w:rsidRPr="00B40C60" w:rsidRDefault="00D71F54" w:rsidP="006D7E34">
      <w:pPr>
        <w:spacing w:after="0" w:line="300" w:lineRule="auto"/>
        <w:outlineLvl w:val="2"/>
        <w:rPr>
          <w:rFonts w:ascii="Corbel" w:eastAsia="Times New Roman" w:hAnsi="Corbel" w:cs="Segoe UI"/>
          <w:b/>
          <w:bCs/>
          <w:color w:val="FF0000"/>
          <w:sz w:val="23"/>
          <w:szCs w:val="23"/>
          <w:lang w:eastAsia="de-DE"/>
        </w:rPr>
      </w:pPr>
      <w:r w:rsidRPr="00B40C60">
        <w:rPr>
          <w:rFonts w:ascii="Corbel" w:eastAsia="Times New Roman" w:hAnsi="Corbel" w:cs="Segoe UI"/>
          <w:b/>
          <w:bCs/>
          <w:color w:val="FF0000"/>
          <w:sz w:val="23"/>
          <w:szCs w:val="23"/>
          <w:lang w:eastAsia="de-DE"/>
        </w:rPr>
        <w:t>Burgenland</w:t>
      </w:r>
    </w:p>
    <w:p w:rsidR="00D71F54" w:rsidRPr="00D71F54" w:rsidRDefault="00D71F54" w:rsidP="006D7E34">
      <w:pPr>
        <w:spacing w:after="0" w:line="300" w:lineRule="auto"/>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Neusiedler Straße 46 7000 Eisenstadt</w:t>
      </w:r>
    </w:p>
    <w:p w:rsidR="00D71F54" w:rsidRPr="00D71F54" w:rsidRDefault="00D71F54" w:rsidP="006D7E34">
      <w:pPr>
        <w:numPr>
          <w:ilvl w:val="0"/>
          <w:numId w:val="1"/>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Tel: 02682/64 046</w:t>
      </w:r>
    </w:p>
    <w:p w:rsidR="00D71F54" w:rsidRPr="00D71F54" w:rsidRDefault="00D71F54" w:rsidP="006D7E34">
      <w:pPr>
        <w:numPr>
          <w:ilvl w:val="0"/>
          <w:numId w:val="1"/>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Fax: 05 99 88-7412</w:t>
      </w:r>
    </w:p>
    <w:p w:rsidR="00D71F54" w:rsidRDefault="00D71F54" w:rsidP="006D7E34">
      <w:pPr>
        <w:numPr>
          <w:ilvl w:val="0"/>
          <w:numId w:val="1"/>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 xml:space="preserve">E-Mail: </w:t>
      </w:r>
      <w:hyperlink r:id="rId7" w:tgtFrame="_self" w:history="1">
        <w:r w:rsidRPr="00B40C60">
          <w:rPr>
            <w:rFonts w:ascii="Corbel" w:eastAsia="Times New Roman" w:hAnsi="Corbel" w:cs="Segoe UI"/>
            <w:color w:val="FF0000"/>
            <w:sz w:val="23"/>
            <w:szCs w:val="23"/>
            <w:lang w:eastAsia="de-DE"/>
          </w:rPr>
          <w:t>post.burgenland@sozialministeriumservice.at</w:t>
        </w:r>
      </w:hyperlink>
    </w:p>
    <w:p w:rsidR="006D7E34" w:rsidRPr="00D71F54" w:rsidRDefault="006D7E34" w:rsidP="006D7E34">
      <w:pPr>
        <w:spacing w:after="0" w:line="300" w:lineRule="auto"/>
        <w:ind w:left="135"/>
        <w:rPr>
          <w:rFonts w:ascii="Corbel" w:eastAsia="Times New Roman" w:hAnsi="Corbel" w:cs="Segoe UI"/>
          <w:color w:val="212529"/>
          <w:sz w:val="23"/>
          <w:szCs w:val="23"/>
          <w:lang w:eastAsia="de-DE"/>
        </w:rPr>
      </w:pPr>
    </w:p>
    <w:p w:rsidR="00D71F54" w:rsidRPr="00B40C60" w:rsidRDefault="00D71F54" w:rsidP="006D7E34">
      <w:pPr>
        <w:spacing w:after="0" w:line="300" w:lineRule="auto"/>
        <w:outlineLvl w:val="2"/>
        <w:rPr>
          <w:rFonts w:ascii="Corbel" w:eastAsia="Times New Roman" w:hAnsi="Corbel" w:cs="Segoe UI"/>
          <w:b/>
          <w:bCs/>
          <w:color w:val="FF0000"/>
          <w:sz w:val="23"/>
          <w:szCs w:val="23"/>
          <w:lang w:eastAsia="de-DE"/>
        </w:rPr>
      </w:pPr>
      <w:r w:rsidRPr="00B40C60">
        <w:rPr>
          <w:rFonts w:ascii="Corbel" w:eastAsia="Times New Roman" w:hAnsi="Corbel" w:cs="Segoe UI"/>
          <w:b/>
          <w:bCs/>
          <w:color w:val="FF0000"/>
          <w:sz w:val="23"/>
          <w:szCs w:val="23"/>
          <w:lang w:eastAsia="de-DE"/>
        </w:rPr>
        <w:t>Kärnten</w:t>
      </w:r>
    </w:p>
    <w:p w:rsidR="00D71F54" w:rsidRPr="00D71F54" w:rsidRDefault="00D71F54" w:rsidP="006D7E34">
      <w:pPr>
        <w:spacing w:after="0" w:line="300" w:lineRule="auto"/>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Kumpfgasse 23-25, 9020 Klagenfurt</w:t>
      </w:r>
    </w:p>
    <w:p w:rsidR="00D71F54" w:rsidRPr="00D71F54" w:rsidRDefault="00D71F54" w:rsidP="006D7E34">
      <w:pPr>
        <w:numPr>
          <w:ilvl w:val="0"/>
          <w:numId w:val="2"/>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Tel: 0463/5864-0</w:t>
      </w:r>
    </w:p>
    <w:p w:rsidR="00D71F54" w:rsidRPr="00D71F54" w:rsidRDefault="00D71F54" w:rsidP="006D7E34">
      <w:pPr>
        <w:numPr>
          <w:ilvl w:val="0"/>
          <w:numId w:val="2"/>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Fax: 05 99 88-5888</w:t>
      </w:r>
    </w:p>
    <w:p w:rsidR="00D71F54" w:rsidRDefault="00D71F54" w:rsidP="006D7E34">
      <w:pPr>
        <w:numPr>
          <w:ilvl w:val="0"/>
          <w:numId w:val="2"/>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 xml:space="preserve">E-Mail: </w:t>
      </w:r>
      <w:hyperlink r:id="rId8" w:tgtFrame="_self" w:history="1">
        <w:r w:rsidRPr="00B40C60">
          <w:rPr>
            <w:rFonts w:ascii="Corbel" w:eastAsia="Times New Roman" w:hAnsi="Corbel" w:cs="Segoe UI"/>
            <w:color w:val="FF0000"/>
            <w:sz w:val="23"/>
            <w:szCs w:val="23"/>
            <w:lang w:eastAsia="de-DE"/>
          </w:rPr>
          <w:t>post.kaernten@sozialministeriumservice.at</w:t>
        </w:r>
      </w:hyperlink>
    </w:p>
    <w:p w:rsidR="006D7E34" w:rsidRPr="00D71F54" w:rsidRDefault="006D7E34" w:rsidP="006D7E34">
      <w:pPr>
        <w:spacing w:after="0" w:line="300" w:lineRule="auto"/>
        <w:ind w:left="135"/>
        <w:rPr>
          <w:rFonts w:ascii="Corbel" w:eastAsia="Times New Roman" w:hAnsi="Corbel" w:cs="Segoe UI"/>
          <w:color w:val="212529"/>
          <w:sz w:val="23"/>
          <w:szCs w:val="23"/>
          <w:lang w:eastAsia="de-DE"/>
        </w:rPr>
      </w:pPr>
    </w:p>
    <w:p w:rsidR="00D71F54" w:rsidRPr="00B40C60" w:rsidRDefault="00D71F54" w:rsidP="006D7E34">
      <w:pPr>
        <w:spacing w:after="0" w:line="300" w:lineRule="auto"/>
        <w:outlineLvl w:val="2"/>
        <w:rPr>
          <w:rFonts w:ascii="Corbel" w:eastAsia="Times New Roman" w:hAnsi="Corbel" w:cs="Segoe UI"/>
          <w:b/>
          <w:bCs/>
          <w:color w:val="FF0000"/>
          <w:sz w:val="23"/>
          <w:szCs w:val="23"/>
          <w:lang w:eastAsia="de-DE"/>
        </w:rPr>
      </w:pPr>
      <w:r w:rsidRPr="00B40C60">
        <w:rPr>
          <w:rFonts w:ascii="Corbel" w:eastAsia="Times New Roman" w:hAnsi="Corbel" w:cs="Segoe UI"/>
          <w:b/>
          <w:bCs/>
          <w:color w:val="FF0000"/>
          <w:sz w:val="23"/>
          <w:szCs w:val="23"/>
          <w:lang w:eastAsia="de-DE"/>
        </w:rPr>
        <w:t>Niederösterreich</w:t>
      </w:r>
    </w:p>
    <w:p w:rsidR="00D71F54" w:rsidRPr="00D71F54" w:rsidRDefault="00D71F54" w:rsidP="006D7E34">
      <w:pPr>
        <w:spacing w:after="0" w:line="300" w:lineRule="auto"/>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Daniel-Gran-Straße 8/3. Stock, 3100 St. Pölten</w:t>
      </w:r>
    </w:p>
    <w:p w:rsidR="00D71F54" w:rsidRPr="00D71F54" w:rsidRDefault="00D71F54" w:rsidP="006D7E34">
      <w:pPr>
        <w:numPr>
          <w:ilvl w:val="0"/>
          <w:numId w:val="3"/>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Tel: 0 27 42/ 31 22 24</w:t>
      </w:r>
    </w:p>
    <w:p w:rsidR="00D71F54" w:rsidRPr="00D71F54" w:rsidRDefault="00D71F54" w:rsidP="006D7E34">
      <w:pPr>
        <w:numPr>
          <w:ilvl w:val="0"/>
          <w:numId w:val="3"/>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Fax: 0 27 42/ 31 22 24-76 55</w:t>
      </w:r>
    </w:p>
    <w:p w:rsidR="00D71F54" w:rsidRPr="00B40C60" w:rsidRDefault="00D71F54" w:rsidP="006D7E34">
      <w:pPr>
        <w:numPr>
          <w:ilvl w:val="0"/>
          <w:numId w:val="3"/>
        </w:numPr>
        <w:spacing w:after="0" w:line="300" w:lineRule="auto"/>
        <w:ind w:left="495"/>
        <w:rPr>
          <w:rFonts w:ascii="Corbel" w:eastAsia="Times New Roman" w:hAnsi="Corbel" w:cs="Segoe UI"/>
          <w:color w:val="FF0000"/>
          <w:sz w:val="23"/>
          <w:szCs w:val="23"/>
          <w:lang w:eastAsia="de-DE"/>
        </w:rPr>
      </w:pPr>
      <w:r w:rsidRPr="00D71F54">
        <w:rPr>
          <w:rFonts w:ascii="Corbel" w:eastAsia="Times New Roman" w:hAnsi="Corbel" w:cs="Segoe UI"/>
          <w:color w:val="212529"/>
          <w:sz w:val="23"/>
          <w:szCs w:val="23"/>
          <w:lang w:eastAsia="de-DE"/>
        </w:rPr>
        <w:t xml:space="preserve">E-Mail: </w:t>
      </w:r>
      <w:hyperlink r:id="rId9" w:tgtFrame="_self" w:history="1">
        <w:r w:rsidRPr="00B40C60">
          <w:rPr>
            <w:rFonts w:ascii="Corbel" w:eastAsia="Times New Roman" w:hAnsi="Corbel" w:cs="Segoe UI"/>
            <w:color w:val="FF0000"/>
            <w:sz w:val="23"/>
            <w:szCs w:val="23"/>
            <w:lang w:eastAsia="de-DE"/>
          </w:rPr>
          <w:t>post.niederoesterreich@sozialministeriumservice.at</w:t>
        </w:r>
      </w:hyperlink>
    </w:p>
    <w:p w:rsidR="006D7E34" w:rsidRPr="00D71F54" w:rsidRDefault="006D7E34" w:rsidP="006D7E34">
      <w:pPr>
        <w:spacing w:after="0" w:line="300" w:lineRule="auto"/>
        <w:ind w:left="135"/>
        <w:rPr>
          <w:rFonts w:ascii="Corbel" w:eastAsia="Times New Roman" w:hAnsi="Corbel" w:cs="Segoe UI"/>
          <w:color w:val="212529"/>
          <w:sz w:val="23"/>
          <w:szCs w:val="23"/>
          <w:lang w:eastAsia="de-DE"/>
        </w:rPr>
      </w:pPr>
    </w:p>
    <w:p w:rsidR="0061766A" w:rsidRPr="00B40C60" w:rsidRDefault="0061766A" w:rsidP="006D7E34">
      <w:pPr>
        <w:spacing w:after="0" w:line="300" w:lineRule="auto"/>
        <w:outlineLvl w:val="2"/>
        <w:rPr>
          <w:rFonts w:ascii="Corbel" w:eastAsia="Times New Roman" w:hAnsi="Corbel" w:cs="Segoe UI"/>
          <w:b/>
          <w:bCs/>
          <w:color w:val="FF0000"/>
          <w:sz w:val="23"/>
          <w:szCs w:val="23"/>
          <w:lang w:eastAsia="de-DE"/>
        </w:rPr>
      </w:pPr>
      <w:r w:rsidRPr="00B40C60">
        <w:rPr>
          <w:rFonts w:ascii="Corbel" w:eastAsia="Times New Roman" w:hAnsi="Corbel" w:cs="Segoe UI"/>
          <w:b/>
          <w:bCs/>
          <w:color w:val="FF0000"/>
          <w:sz w:val="23"/>
          <w:szCs w:val="23"/>
          <w:lang w:eastAsia="de-DE"/>
        </w:rPr>
        <w:t>Niederösterreich, Au</w:t>
      </w:r>
      <w:r w:rsidR="006D7E34" w:rsidRPr="00B40C60">
        <w:rPr>
          <w:rFonts w:ascii="Corbel" w:eastAsia="Times New Roman" w:hAnsi="Corbel" w:cs="Segoe UI"/>
          <w:b/>
          <w:bCs/>
          <w:color w:val="FF0000"/>
          <w:sz w:val="23"/>
          <w:szCs w:val="23"/>
          <w:lang w:eastAsia="de-DE"/>
        </w:rPr>
        <w:t>ß</w:t>
      </w:r>
      <w:r w:rsidRPr="00B40C60">
        <w:rPr>
          <w:rFonts w:ascii="Corbel" w:eastAsia="Times New Roman" w:hAnsi="Corbel" w:cs="Segoe UI"/>
          <w:b/>
          <w:bCs/>
          <w:color w:val="FF0000"/>
          <w:sz w:val="23"/>
          <w:szCs w:val="23"/>
          <w:lang w:eastAsia="de-DE"/>
        </w:rPr>
        <w:t>enstelle Wien</w:t>
      </w:r>
    </w:p>
    <w:p w:rsidR="0061766A" w:rsidRPr="006D7E34" w:rsidRDefault="0061766A" w:rsidP="006D7E34">
      <w:pPr>
        <w:pStyle w:val="StandardWeb"/>
        <w:spacing w:after="0" w:afterAutospacing="0" w:line="300" w:lineRule="auto"/>
        <w:rPr>
          <w:rFonts w:ascii="Corbel" w:hAnsi="Corbel" w:cs="Segoe UI"/>
          <w:color w:val="212529"/>
          <w:sz w:val="23"/>
          <w:szCs w:val="23"/>
        </w:rPr>
      </w:pPr>
      <w:r w:rsidRPr="006D7E34">
        <w:rPr>
          <w:rFonts w:ascii="Corbel" w:hAnsi="Corbel" w:cs="Segoe UI"/>
          <w:color w:val="212529"/>
          <w:sz w:val="23"/>
          <w:szCs w:val="23"/>
        </w:rPr>
        <w:t>Für das südliche und östliche Niederösterreich ist die Außenstelle der Landesstelle Niederösterreich in Wien zuständig:</w:t>
      </w:r>
    </w:p>
    <w:p w:rsidR="0061766A" w:rsidRPr="006D7E34" w:rsidRDefault="0061766A" w:rsidP="006D7E34">
      <w:pPr>
        <w:pStyle w:val="StandardWeb"/>
        <w:spacing w:after="0" w:afterAutospacing="0" w:line="300" w:lineRule="auto"/>
        <w:rPr>
          <w:rFonts w:ascii="Corbel" w:hAnsi="Corbel" w:cs="Segoe UI"/>
          <w:color w:val="212529"/>
          <w:sz w:val="23"/>
          <w:szCs w:val="23"/>
        </w:rPr>
      </w:pPr>
      <w:r w:rsidRPr="006D7E34">
        <w:rPr>
          <w:rFonts w:ascii="Corbel" w:hAnsi="Corbel" w:cs="Segoe UI"/>
          <w:color w:val="212529"/>
          <w:sz w:val="23"/>
          <w:szCs w:val="23"/>
        </w:rPr>
        <w:t>Babenbergerstraße 5, 1010 Wien</w:t>
      </w:r>
    </w:p>
    <w:p w:rsidR="0061766A" w:rsidRPr="006D7E34" w:rsidRDefault="0061766A" w:rsidP="006D7E34">
      <w:pPr>
        <w:numPr>
          <w:ilvl w:val="0"/>
          <w:numId w:val="10"/>
        </w:numPr>
        <w:tabs>
          <w:tab w:val="clear" w:pos="720"/>
        </w:tabs>
        <w:spacing w:after="0" w:line="300" w:lineRule="auto"/>
        <w:ind w:left="567" w:hanging="425"/>
        <w:rPr>
          <w:rFonts w:ascii="Corbel" w:hAnsi="Corbel" w:cs="Segoe UI"/>
          <w:color w:val="212529"/>
          <w:sz w:val="23"/>
          <w:szCs w:val="23"/>
        </w:rPr>
      </w:pPr>
      <w:r w:rsidRPr="006D7E34">
        <w:rPr>
          <w:rFonts w:ascii="Corbel" w:hAnsi="Corbel" w:cs="Segoe UI"/>
          <w:color w:val="212529"/>
          <w:sz w:val="23"/>
          <w:szCs w:val="23"/>
        </w:rPr>
        <w:t>Tel: 01/588 31</w:t>
      </w:r>
    </w:p>
    <w:p w:rsidR="0061766A" w:rsidRPr="006D7E34" w:rsidRDefault="0061766A" w:rsidP="006D7E34">
      <w:pPr>
        <w:numPr>
          <w:ilvl w:val="0"/>
          <w:numId w:val="10"/>
        </w:numPr>
        <w:tabs>
          <w:tab w:val="clear" w:pos="720"/>
        </w:tabs>
        <w:spacing w:after="0" w:line="300" w:lineRule="auto"/>
        <w:ind w:left="567" w:hanging="425"/>
        <w:rPr>
          <w:rFonts w:ascii="Corbel" w:hAnsi="Corbel" w:cs="Segoe UI"/>
          <w:color w:val="212529"/>
          <w:sz w:val="23"/>
          <w:szCs w:val="23"/>
        </w:rPr>
      </w:pPr>
      <w:r w:rsidRPr="006D7E34">
        <w:rPr>
          <w:rFonts w:ascii="Corbel" w:hAnsi="Corbel" w:cs="Segoe UI"/>
          <w:color w:val="212529"/>
          <w:sz w:val="23"/>
          <w:szCs w:val="23"/>
        </w:rPr>
        <w:t>Fax: 05 99 88 - 2284</w:t>
      </w:r>
    </w:p>
    <w:p w:rsidR="0061766A" w:rsidRPr="006D7E34" w:rsidRDefault="0061766A" w:rsidP="006D7E34">
      <w:pPr>
        <w:numPr>
          <w:ilvl w:val="0"/>
          <w:numId w:val="10"/>
        </w:numPr>
        <w:tabs>
          <w:tab w:val="clear" w:pos="720"/>
        </w:tabs>
        <w:spacing w:after="0" w:line="300" w:lineRule="auto"/>
        <w:ind w:left="567" w:hanging="425"/>
        <w:rPr>
          <w:rFonts w:ascii="Corbel" w:hAnsi="Corbel" w:cs="Segoe UI"/>
          <w:color w:val="212529"/>
          <w:sz w:val="23"/>
          <w:szCs w:val="23"/>
        </w:rPr>
      </w:pPr>
      <w:r w:rsidRPr="006D7E34">
        <w:rPr>
          <w:rFonts w:ascii="Corbel" w:hAnsi="Corbel" w:cs="Segoe UI"/>
          <w:color w:val="212529"/>
          <w:sz w:val="23"/>
          <w:szCs w:val="23"/>
        </w:rPr>
        <w:t xml:space="preserve">E-Mail: </w:t>
      </w:r>
      <w:hyperlink r:id="rId10" w:tgtFrame="_self" w:history="1">
        <w:r w:rsidRPr="00B40C60">
          <w:rPr>
            <w:rStyle w:val="Hyperlink"/>
            <w:rFonts w:ascii="Corbel" w:hAnsi="Corbel" w:cs="Segoe UI"/>
            <w:color w:val="FF0000"/>
            <w:sz w:val="23"/>
            <w:szCs w:val="23"/>
          </w:rPr>
          <w:t>post.niederoesterreich@sozialministeriumservice.at</w:t>
        </w:r>
      </w:hyperlink>
      <w:r w:rsidRPr="006D7E34">
        <w:rPr>
          <w:rFonts w:ascii="Corbel" w:hAnsi="Corbel" w:cs="Segoe UI"/>
          <w:color w:val="212529"/>
          <w:sz w:val="23"/>
          <w:szCs w:val="23"/>
        </w:rPr>
        <w:t> </w:t>
      </w:r>
    </w:p>
    <w:p w:rsidR="006D7E34" w:rsidRDefault="006D7E34" w:rsidP="006D7E34">
      <w:pPr>
        <w:spacing w:after="0" w:line="300" w:lineRule="auto"/>
        <w:ind w:left="360"/>
        <w:rPr>
          <w:rFonts w:ascii="Source Sans Pro" w:hAnsi="Source Sans Pro" w:cs="Segoe UI"/>
          <w:color w:val="212529"/>
          <w:sz w:val="21"/>
          <w:szCs w:val="21"/>
        </w:rPr>
      </w:pPr>
    </w:p>
    <w:p w:rsidR="00D71F54" w:rsidRPr="00B40C60" w:rsidRDefault="00D71F54" w:rsidP="006D7E34">
      <w:pPr>
        <w:spacing w:after="0" w:line="300" w:lineRule="auto"/>
        <w:outlineLvl w:val="2"/>
        <w:rPr>
          <w:rFonts w:ascii="Corbel" w:eastAsia="Times New Roman" w:hAnsi="Corbel" w:cs="Segoe UI"/>
          <w:b/>
          <w:bCs/>
          <w:color w:val="FF0000"/>
          <w:sz w:val="23"/>
          <w:szCs w:val="23"/>
          <w:lang w:eastAsia="de-DE"/>
        </w:rPr>
      </w:pPr>
      <w:r w:rsidRPr="00B40C60">
        <w:rPr>
          <w:rFonts w:ascii="Corbel" w:eastAsia="Times New Roman" w:hAnsi="Corbel" w:cs="Segoe UI"/>
          <w:b/>
          <w:bCs/>
          <w:color w:val="FF0000"/>
          <w:sz w:val="23"/>
          <w:szCs w:val="23"/>
          <w:lang w:eastAsia="de-DE"/>
        </w:rPr>
        <w:t>Oberösterreich</w:t>
      </w:r>
    </w:p>
    <w:p w:rsidR="00D71F54" w:rsidRPr="00D71F54" w:rsidRDefault="00D71F54" w:rsidP="006D7E34">
      <w:pPr>
        <w:spacing w:after="0" w:line="300" w:lineRule="auto"/>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Gruberstraße 63, 4021 Linz</w:t>
      </w:r>
    </w:p>
    <w:p w:rsidR="00D71F54" w:rsidRPr="00D71F54" w:rsidRDefault="00D71F54" w:rsidP="006D7E34">
      <w:pPr>
        <w:numPr>
          <w:ilvl w:val="0"/>
          <w:numId w:val="4"/>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 xml:space="preserve">Tel: 0732/7604-0 </w:t>
      </w:r>
    </w:p>
    <w:p w:rsidR="00D71F54" w:rsidRPr="00D71F54" w:rsidRDefault="00D71F54" w:rsidP="006D7E34">
      <w:pPr>
        <w:numPr>
          <w:ilvl w:val="0"/>
          <w:numId w:val="4"/>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Fax: 0732/7604-4400</w:t>
      </w:r>
    </w:p>
    <w:p w:rsidR="00D71F54" w:rsidRPr="00B40C60" w:rsidRDefault="00D71F54" w:rsidP="006D7E34">
      <w:pPr>
        <w:numPr>
          <w:ilvl w:val="0"/>
          <w:numId w:val="4"/>
        </w:numPr>
        <w:spacing w:after="0" w:line="300" w:lineRule="auto"/>
        <w:ind w:left="495"/>
        <w:rPr>
          <w:rFonts w:ascii="Corbel" w:eastAsia="Times New Roman" w:hAnsi="Corbel" w:cs="Segoe UI"/>
          <w:color w:val="FF0000"/>
          <w:sz w:val="23"/>
          <w:szCs w:val="23"/>
          <w:lang w:eastAsia="de-DE"/>
        </w:rPr>
      </w:pPr>
      <w:r w:rsidRPr="00D71F54">
        <w:rPr>
          <w:rFonts w:ascii="Corbel" w:eastAsia="Times New Roman" w:hAnsi="Corbel" w:cs="Segoe UI"/>
          <w:color w:val="212529"/>
          <w:sz w:val="23"/>
          <w:szCs w:val="23"/>
          <w:lang w:eastAsia="de-DE"/>
        </w:rPr>
        <w:t xml:space="preserve">E-Mail: </w:t>
      </w:r>
      <w:hyperlink r:id="rId11" w:tgtFrame="_self" w:history="1">
        <w:r w:rsidRPr="00B40C60">
          <w:rPr>
            <w:rFonts w:ascii="Corbel" w:eastAsia="Times New Roman" w:hAnsi="Corbel" w:cs="Segoe UI"/>
            <w:color w:val="FF0000"/>
            <w:sz w:val="23"/>
            <w:szCs w:val="23"/>
            <w:lang w:eastAsia="de-DE"/>
          </w:rPr>
          <w:t>post.oberoesterreich@sozialministeriumservice.at</w:t>
        </w:r>
      </w:hyperlink>
    </w:p>
    <w:p w:rsidR="006D7E34" w:rsidRPr="00D71F54" w:rsidRDefault="006D7E34" w:rsidP="006D7E34">
      <w:pPr>
        <w:spacing w:after="0" w:line="300" w:lineRule="auto"/>
        <w:ind w:left="135"/>
        <w:rPr>
          <w:rFonts w:ascii="Corbel" w:eastAsia="Times New Roman" w:hAnsi="Corbel" w:cs="Segoe UI"/>
          <w:color w:val="212529"/>
          <w:sz w:val="23"/>
          <w:szCs w:val="23"/>
          <w:lang w:eastAsia="de-DE"/>
        </w:rPr>
      </w:pPr>
    </w:p>
    <w:p w:rsidR="00D71F54" w:rsidRPr="00B40C60" w:rsidRDefault="00D71F54" w:rsidP="006D7E34">
      <w:pPr>
        <w:spacing w:after="0" w:line="300" w:lineRule="auto"/>
        <w:outlineLvl w:val="2"/>
        <w:rPr>
          <w:rFonts w:ascii="Corbel" w:eastAsia="Times New Roman" w:hAnsi="Corbel" w:cs="Segoe UI"/>
          <w:b/>
          <w:bCs/>
          <w:color w:val="FF0000"/>
          <w:sz w:val="23"/>
          <w:szCs w:val="23"/>
          <w:lang w:eastAsia="de-DE"/>
        </w:rPr>
      </w:pPr>
      <w:r w:rsidRPr="00B40C60">
        <w:rPr>
          <w:rFonts w:ascii="Corbel" w:eastAsia="Times New Roman" w:hAnsi="Corbel" w:cs="Segoe UI"/>
          <w:b/>
          <w:bCs/>
          <w:color w:val="FF0000"/>
          <w:sz w:val="23"/>
          <w:szCs w:val="23"/>
          <w:lang w:eastAsia="de-DE"/>
        </w:rPr>
        <w:t>Salzburg</w:t>
      </w:r>
    </w:p>
    <w:p w:rsidR="00D71F54" w:rsidRPr="00D71F54" w:rsidRDefault="00D71F54" w:rsidP="006D7E34">
      <w:pPr>
        <w:spacing w:after="0" w:line="300" w:lineRule="auto"/>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Auerspergstraße 67a, 5020 Salzburg</w:t>
      </w:r>
    </w:p>
    <w:p w:rsidR="00D71F54" w:rsidRPr="00D71F54" w:rsidRDefault="00D71F54" w:rsidP="006D7E34">
      <w:pPr>
        <w:numPr>
          <w:ilvl w:val="0"/>
          <w:numId w:val="5"/>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Tel: 0662/88 983-0</w:t>
      </w:r>
    </w:p>
    <w:p w:rsidR="00D71F54" w:rsidRPr="00D71F54" w:rsidRDefault="00D71F54" w:rsidP="006D7E34">
      <w:pPr>
        <w:numPr>
          <w:ilvl w:val="0"/>
          <w:numId w:val="5"/>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Fax: 05 99 88-3499</w:t>
      </w:r>
    </w:p>
    <w:p w:rsidR="00D71F54" w:rsidRPr="00D71F54" w:rsidRDefault="00D71F54" w:rsidP="006D7E34">
      <w:pPr>
        <w:numPr>
          <w:ilvl w:val="0"/>
          <w:numId w:val="5"/>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 xml:space="preserve">E-Mail: </w:t>
      </w:r>
      <w:hyperlink r:id="rId12" w:tgtFrame="_self" w:history="1">
        <w:r w:rsidRPr="00B40C60">
          <w:rPr>
            <w:rFonts w:ascii="Corbel" w:eastAsia="Times New Roman" w:hAnsi="Corbel" w:cs="Segoe UI"/>
            <w:color w:val="FF0000"/>
            <w:sz w:val="23"/>
            <w:szCs w:val="23"/>
            <w:lang w:eastAsia="de-DE"/>
          </w:rPr>
          <w:t>post.salzburg@sozialministeriumservice.at</w:t>
        </w:r>
      </w:hyperlink>
    </w:p>
    <w:p w:rsidR="00D71F54" w:rsidRPr="00B40C60" w:rsidRDefault="00D71F54" w:rsidP="006D7E34">
      <w:pPr>
        <w:spacing w:after="0" w:line="300" w:lineRule="auto"/>
        <w:outlineLvl w:val="2"/>
        <w:rPr>
          <w:rFonts w:ascii="Corbel" w:eastAsia="Times New Roman" w:hAnsi="Corbel" w:cs="Segoe UI"/>
          <w:b/>
          <w:bCs/>
          <w:color w:val="FF0000"/>
          <w:sz w:val="23"/>
          <w:szCs w:val="23"/>
          <w:lang w:eastAsia="de-DE"/>
        </w:rPr>
      </w:pPr>
      <w:r w:rsidRPr="00B40C60">
        <w:rPr>
          <w:rFonts w:ascii="Corbel" w:eastAsia="Times New Roman" w:hAnsi="Corbel" w:cs="Segoe UI"/>
          <w:b/>
          <w:bCs/>
          <w:color w:val="FF0000"/>
          <w:sz w:val="23"/>
          <w:szCs w:val="23"/>
          <w:lang w:eastAsia="de-DE"/>
        </w:rPr>
        <w:lastRenderedPageBreak/>
        <w:t>Steiermark</w:t>
      </w:r>
    </w:p>
    <w:p w:rsidR="00D71F54" w:rsidRPr="00D71F54" w:rsidRDefault="00D71F54" w:rsidP="006D7E34">
      <w:pPr>
        <w:spacing w:after="0" w:line="300" w:lineRule="auto"/>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Babenbergerstraße 35, 8020 Graz</w:t>
      </w:r>
    </w:p>
    <w:p w:rsidR="00D71F54" w:rsidRPr="00D71F54" w:rsidRDefault="00D71F54" w:rsidP="006D7E34">
      <w:pPr>
        <w:numPr>
          <w:ilvl w:val="0"/>
          <w:numId w:val="6"/>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 xml:space="preserve">Tel: 0316/7090 </w:t>
      </w:r>
    </w:p>
    <w:p w:rsidR="00D71F54" w:rsidRPr="00D71F54" w:rsidRDefault="00D71F54" w:rsidP="006D7E34">
      <w:pPr>
        <w:numPr>
          <w:ilvl w:val="0"/>
          <w:numId w:val="6"/>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Fax: 05 99 88-6899</w:t>
      </w:r>
    </w:p>
    <w:p w:rsidR="00D71F54" w:rsidRDefault="00D71F54" w:rsidP="006D7E34">
      <w:pPr>
        <w:numPr>
          <w:ilvl w:val="0"/>
          <w:numId w:val="6"/>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 xml:space="preserve">E-Mail: </w:t>
      </w:r>
      <w:hyperlink r:id="rId13" w:tgtFrame="_self" w:history="1">
        <w:r w:rsidRPr="00B40C60">
          <w:rPr>
            <w:rFonts w:ascii="Corbel" w:eastAsia="Times New Roman" w:hAnsi="Corbel" w:cs="Segoe UI"/>
            <w:color w:val="FF0000"/>
            <w:sz w:val="23"/>
            <w:szCs w:val="23"/>
            <w:lang w:eastAsia="de-DE"/>
          </w:rPr>
          <w:t>post.steiermark@sozialministeriumservice.at</w:t>
        </w:r>
      </w:hyperlink>
    </w:p>
    <w:p w:rsidR="006D7E34" w:rsidRPr="00D71F54" w:rsidRDefault="006D7E34" w:rsidP="006D7E34">
      <w:pPr>
        <w:spacing w:after="0" w:line="300" w:lineRule="auto"/>
        <w:ind w:left="135"/>
        <w:rPr>
          <w:rFonts w:ascii="Corbel" w:eastAsia="Times New Roman" w:hAnsi="Corbel" w:cs="Segoe UI"/>
          <w:color w:val="212529"/>
          <w:sz w:val="23"/>
          <w:szCs w:val="23"/>
          <w:lang w:eastAsia="de-DE"/>
        </w:rPr>
      </w:pPr>
    </w:p>
    <w:p w:rsidR="00D71F54" w:rsidRPr="00B40C60" w:rsidRDefault="00D71F54" w:rsidP="006D7E34">
      <w:pPr>
        <w:spacing w:after="0" w:line="300" w:lineRule="auto"/>
        <w:outlineLvl w:val="2"/>
        <w:rPr>
          <w:rFonts w:ascii="Corbel" w:eastAsia="Times New Roman" w:hAnsi="Corbel" w:cs="Segoe UI"/>
          <w:b/>
          <w:bCs/>
          <w:color w:val="FF0000"/>
          <w:sz w:val="23"/>
          <w:szCs w:val="23"/>
          <w:lang w:eastAsia="de-DE"/>
        </w:rPr>
      </w:pPr>
      <w:r w:rsidRPr="00B40C60">
        <w:rPr>
          <w:rFonts w:ascii="Corbel" w:eastAsia="Times New Roman" w:hAnsi="Corbel" w:cs="Segoe UI"/>
          <w:b/>
          <w:bCs/>
          <w:color w:val="FF0000"/>
          <w:sz w:val="23"/>
          <w:szCs w:val="23"/>
          <w:lang w:eastAsia="de-DE"/>
        </w:rPr>
        <w:t>Tirol</w:t>
      </w:r>
    </w:p>
    <w:p w:rsidR="00D71F54" w:rsidRPr="00D71F54" w:rsidRDefault="00D71F54" w:rsidP="006D7E34">
      <w:pPr>
        <w:spacing w:after="0" w:line="300" w:lineRule="auto"/>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Herzog-Friedrich-Straße 3, 6020 Innsbruck</w:t>
      </w:r>
    </w:p>
    <w:p w:rsidR="00D71F54" w:rsidRPr="00D71F54" w:rsidRDefault="00D71F54" w:rsidP="006D7E34">
      <w:pPr>
        <w:numPr>
          <w:ilvl w:val="0"/>
          <w:numId w:val="7"/>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Tel: 0512/563 101</w:t>
      </w:r>
    </w:p>
    <w:p w:rsidR="00D71F54" w:rsidRPr="00D71F54" w:rsidRDefault="00D71F54" w:rsidP="006D7E34">
      <w:pPr>
        <w:numPr>
          <w:ilvl w:val="0"/>
          <w:numId w:val="7"/>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Fax: 05 99 88 / 7075</w:t>
      </w:r>
    </w:p>
    <w:p w:rsidR="00D71F54" w:rsidRDefault="00D71F54" w:rsidP="006D7E34">
      <w:pPr>
        <w:numPr>
          <w:ilvl w:val="0"/>
          <w:numId w:val="7"/>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 xml:space="preserve">E-Mail: </w:t>
      </w:r>
      <w:hyperlink r:id="rId14" w:tgtFrame="_self" w:history="1">
        <w:r w:rsidRPr="00B40C60">
          <w:rPr>
            <w:rFonts w:ascii="Corbel" w:eastAsia="Times New Roman" w:hAnsi="Corbel" w:cs="Segoe UI"/>
            <w:color w:val="FF0000"/>
            <w:sz w:val="23"/>
            <w:szCs w:val="23"/>
            <w:lang w:eastAsia="de-DE"/>
          </w:rPr>
          <w:t>post.tirol@sozialministeriumservice.at</w:t>
        </w:r>
      </w:hyperlink>
    </w:p>
    <w:p w:rsidR="006D7E34" w:rsidRPr="00D71F54" w:rsidRDefault="006D7E34" w:rsidP="006D7E34">
      <w:pPr>
        <w:spacing w:after="0" w:line="300" w:lineRule="auto"/>
        <w:ind w:left="135"/>
        <w:rPr>
          <w:rFonts w:ascii="Corbel" w:eastAsia="Times New Roman" w:hAnsi="Corbel" w:cs="Segoe UI"/>
          <w:color w:val="212529"/>
          <w:sz w:val="23"/>
          <w:szCs w:val="23"/>
          <w:lang w:eastAsia="de-DE"/>
        </w:rPr>
      </w:pPr>
    </w:p>
    <w:p w:rsidR="00D71F54" w:rsidRPr="00B40C60" w:rsidRDefault="00D71F54" w:rsidP="006D7E34">
      <w:pPr>
        <w:spacing w:after="0" w:line="300" w:lineRule="auto"/>
        <w:outlineLvl w:val="2"/>
        <w:rPr>
          <w:rFonts w:ascii="Corbel" w:eastAsia="Times New Roman" w:hAnsi="Corbel" w:cs="Segoe UI"/>
          <w:b/>
          <w:bCs/>
          <w:color w:val="FF0000"/>
          <w:sz w:val="23"/>
          <w:szCs w:val="23"/>
          <w:lang w:eastAsia="de-DE"/>
        </w:rPr>
      </w:pPr>
      <w:r w:rsidRPr="00B40C60">
        <w:rPr>
          <w:rFonts w:ascii="Corbel" w:eastAsia="Times New Roman" w:hAnsi="Corbel" w:cs="Segoe UI"/>
          <w:b/>
          <w:bCs/>
          <w:color w:val="FF0000"/>
          <w:sz w:val="23"/>
          <w:szCs w:val="23"/>
          <w:lang w:eastAsia="de-DE"/>
        </w:rPr>
        <w:t>Vorarlberg</w:t>
      </w:r>
    </w:p>
    <w:p w:rsidR="00D71F54" w:rsidRPr="00D71F54" w:rsidRDefault="00D71F54" w:rsidP="006D7E34">
      <w:pPr>
        <w:spacing w:after="0" w:line="300" w:lineRule="auto"/>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Rheinstraße 32/3, 6900 Bregenz</w:t>
      </w:r>
    </w:p>
    <w:p w:rsidR="00D71F54" w:rsidRPr="00D71F54" w:rsidRDefault="00D71F54" w:rsidP="006D7E34">
      <w:pPr>
        <w:numPr>
          <w:ilvl w:val="0"/>
          <w:numId w:val="8"/>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Tel: 05574/6838</w:t>
      </w:r>
    </w:p>
    <w:p w:rsidR="00D71F54" w:rsidRPr="00D71F54" w:rsidRDefault="00D71F54" w:rsidP="006D7E34">
      <w:pPr>
        <w:numPr>
          <w:ilvl w:val="0"/>
          <w:numId w:val="8"/>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Fax: 05 99 88-7205</w:t>
      </w:r>
    </w:p>
    <w:p w:rsidR="00D71F54" w:rsidRPr="00B40C60" w:rsidRDefault="00D71F54" w:rsidP="006D7E34">
      <w:pPr>
        <w:numPr>
          <w:ilvl w:val="0"/>
          <w:numId w:val="8"/>
        </w:numPr>
        <w:spacing w:after="0" w:line="300" w:lineRule="auto"/>
        <w:ind w:left="495"/>
        <w:rPr>
          <w:rFonts w:ascii="Corbel" w:eastAsia="Times New Roman" w:hAnsi="Corbel" w:cs="Segoe UI"/>
          <w:color w:val="FF0000"/>
          <w:sz w:val="23"/>
          <w:szCs w:val="23"/>
          <w:lang w:eastAsia="de-DE"/>
        </w:rPr>
      </w:pPr>
      <w:r w:rsidRPr="00D71F54">
        <w:rPr>
          <w:rFonts w:ascii="Corbel" w:eastAsia="Times New Roman" w:hAnsi="Corbel" w:cs="Segoe UI"/>
          <w:color w:val="212529"/>
          <w:sz w:val="23"/>
          <w:szCs w:val="23"/>
          <w:lang w:eastAsia="de-DE"/>
        </w:rPr>
        <w:t xml:space="preserve">E-Mail: </w:t>
      </w:r>
      <w:hyperlink r:id="rId15" w:tgtFrame="_self" w:history="1">
        <w:r w:rsidRPr="00B40C60">
          <w:rPr>
            <w:rFonts w:ascii="Corbel" w:eastAsia="Times New Roman" w:hAnsi="Corbel" w:cs="Segoe UI"/>
            <w:color w:val="FF0000"/>
            <w:sz w:val="23"/>
            <w:szCs w:val="23"/>
            <w:lang w:eastAsia="de-DE"/>
          </w:rPr>
          <w:t>post.vorarlberg@sozialministeriumservice.at</w:t>
        </w:r>
      </w:hyperlink>
    </w:p>
    <w:p w:rsidR="006D7E34" w:rsidRPr="00D71F54" w:rsidRDefault="006D7E34" w:rsidP="006D7E34">
      <w:pPr>
        <w:spacing w:after="0" w:line="300" w:lineRule="auto"/>
        <w:ind w:left="135"/>
        <w:jc w:val="both"/>
        <w:rPr>
          <w:rFonts w:ascii="Corbel" w:eastAsia="Times New Roman" w:hAnsi="Corbel" w:cs="Segoe UI"/>
          <w:color w:val="212529"/>
          <w:sz w:val="23"/>
          <w:szCs w:val="23"/>
          <w:lang w:eastAsia="de-DE"/>
        </w:rPr>
      </w:pPr>
    </w:p>
    <w:p w:rsidR="00D71F54" w:rsidRPr="00B40C60" w:rsidRDefault="00D71F54" w:rsidP="006D7E34">
      <w:pPr>
        <w:spacing w:after="0" w:line="300" w:lineRule="auto"/>
        <w:outlineLvl w:val="2"/>
        <w:rPr>
          <w:rFonts w:ascii="Corbel" w:eastAsia="Times New Roman" w:hAnsi="Corbel" w:cs="Segoe UI"/>
          <w:b/>
          <w:bCs/>
          <w:color w:val="FF0000"/>
          <w:sz w:val="23"/>
          <w:szCs w:val="23"/>
          <w:lang w:eastAsia="de-DE"/>
        </w:rPr>
      </w:pPr>
      <w:r w:rsidRPr="00B40C60">
        <w:rPr>
          <w:rFonts w:ascii="Corbel" w:eastAsia="Times New Roman" w:hAnsi="Corbel" w:cs="Segoe UI"/>
          <w:b/>
          <w:bCs/>
          <w:color w:val="FF0000"/>
          <w:sz w:val="23"/>
          <w:szCs w:val="23"/>
          <w:lang w:eastAsia="de-DE"/>
        </w:rPr>
        <w:t>Wien</w:t>
      </w:r>
    </w:p>
    <w:p w:rsidR="00D71F54" w:rsidRPr="00D71F54" w:rsidRDefault="00D71F54" w:rsidP="006D7E34">
      <w:pPr>
        <w:spacing w:after="0" w:line="300" w:lineRule="auto"/>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Babenbergerstraße 5, 1010 Wien</w:t>
      </w:r>
    </w:p>
    <w:p w:rsidR="00D71F54" w:rsidRPr="00D71F54" w:rsidRDefault="00D71F54" w:rsidP="006D7E34">
      <w:pPr>
        <w:numPr>
          <w:ilvl w:val="0"/>
          <w:numId w:val="9"/>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Tel: 01/588 31</w:t>
      </w:r>
    </w:p>
    <w:p w:rsidR="00D71F54" w:rsidRPr="00D71F54" w:rsidRDefault="00D71F54" w:rsidP="006D7E34">
      <w:pPr>
        <w:numPr>
          <w:ilvl w:val="0"/>
          <w:numId w:val="9"/>
        </w:numPr>
        <w:spacing w:after="0" w:line="300" w:lineRule="auto"/>
        <w:ind w:left="495"/>
        <w:rPr>
          <w:rFonts w:ascii="Corbel" w:eastAsia="Times New Roman" w:hAnsi="Corbel" w:cs="Segoe UI"/>
          <w:color w:val="212529"/>
          <w:sz w:val="23"/>
          <w:szCs w:val="23"/>
          <w:lang w:eastAsia="de-DE"/>
        </w:rPr>
      </w:pPr>
      <w:r w:rsidRPr="00D71F54">
        <w:rPr>
          <w:rFonts w:ascii="Corbel" w:eastAsia="Times New Roman" w:hAnsi="Corbel" w:cs="Segoe UI"/>
          <w:color w:val="212529"/>
          <w:sz w:val="23"/>
          <w:szCs w:val="23"/>
          <w:lang w:eastAsia="de-DE"/>
        </w:rPr>
        <w:t>Fax: 05 99 88 / 2266</w:t>
      </w:r>
    </w:p>
    <w:p w:rsidR="00D71F54" w:rsidRPr="00B40C60" w:rsidRDefault="00D71F54" w:rsidP="006D7E34">
      <w:pPr>
        <w:numPr>
          <w:ilvl w:val="0"/>
          <w:numId w:val="9"/>
        </w:numPr>
        <w:spacing w:after="0" w:line="300" w:lineRule="auto"/>
        <w:ind w:left="495"/>
        <w:rPr>
          <w:rFonts w:ascii="Corbel" w:eastAsia="Times New Roman" w:hAnsi="Corbel" w:cs="Segoe UI"/>
          <w:color w:val="FF0000"/>
          <w:sz w:val="23"/>
          <w:szCs w:val="23"/>
          <w:lang w:eastAsia="de-DE"/>
        </w:rPr>
      </w:pPr>
      <w:r w:rsidRPr="00D71F54">
        <w:rPr>
          <w:rFonts w:ascii="Corbel" w:eastAsia="Times New Roman" w:hAnsi="Corbel" w:cs="Segoe UI"/>
          <w:color w:val="212529"/>
          <w:sz w:val="23"/>
          <w:szCs w:val="23"/>
          <w:lang w:eastAsia="de-DE"/>
        </w:rPr>
        <w:t xml:space="preserve">E-Mail: </w:t>
      </w:r>
      <w:hyperlink r:id="rId16" w:tgtFrame="_self" w:history="1">
        <w:r w:rsidRPr="00B40C60">
          <w:rPr>
            <w:rFonts w:ascii="Corbel" w:eastAsia="Times New Roman" w:hAnsi="Corbel" w:cs="Segoe UI"/>
            <w:color w:val="FF0000"/>
            <w:sz w:val="23"/>
            <w:szCs w:val="23"/>
            <w:lang w:eastAsia="de-DE"/>
          </w:rPr>
          <w:t>post.wien@sozialministeriumservice.at</w:t>
        </w:r>
      </w:hyperlink>
    </w:p>
    <w:p w:rsidR="00D71F54" w:rsidRDefault="00D71F54" w:rsidP="006D7E34">
      <w:pPr>
        <w:spacing w:after="0" w:line="300" w:lineRule="auto"/>
        <w:rPr>
          <w:rFonts w:ascii="Corbel" w:hAnsi="Corbel"/>
          <w:b/>
          <w:sz w:val="23"/>
          <w:szCs w:val="23"/>
          <w:u w:val="single"/>
        </w:rPr>
      </w:pPr>
    </w:p>
    <w:p w:rsidR="00A60F3B" w:rsidRDefault="00A60F3B" w:rsidP="006D7E34">
      <w:pPr>
        <w:spacing w:after="0" w:line="300" w:lineRule="auto"/>
        <w:rPr>
          <w:rFonts w:ascii="Corbel" w:hAnsi="Corbel"/>
          <w:b/>
          <w:sz w:val="23"/>
          <w:szCs w:val="23"/>
          <w:u w:val="single"/>
        </w:rPr>
      </w:pPr>
    </w:p>
    <w:p w:rsidR="00A60F3B" w:rsidRDefault="00A60F3B" w:rsidP="006D7E34">
      <w:pPr>
        <w:spacing w:after="0" w:line="300" w:lineRule="auto"/>
        <w:rPr>
          <w:rFonts w:ascii="Corbel" w:hAnsi="Corbel"/>
          <w:b/>
          <w:sz w:val="23"/>
          <w:szCs w:val="23"/>
          <w:u w:val="single"/>
        </w:rPr>
      </w:pPr>
    </w:p>
    <w:p w:rsidR="00A60F3B" w:rsidRDefault="00A60F3B" w:rsidP="006D7E34">
      <w:pPr>
        <w:spacing w:after="0" w:line="300" w:lineRule="auto"/>
        <w:rPr>
          <w:rFonts w:ascii="Corbel" w:hAnsi="Corbel"/>
          <w:b/>
          <w:sz w:val="23"/>
          <w:szCs w:val="23"/>
          <w:u w:val="single"/>
        </w:rPr>
      </w:pPr>
    </w:p>
    <w:p w:rsidR="00A60F3B" w:rsidRDefault="00A60F3B" w:rsidP="006D7E34">
      <w:pPr>
        <w:spacing w:after="0" w:line="300" w:lineRule="auto"/>
        <w:rPr>
          <w:rFonts w:ascii="Corbel" w:hAnsi="Corbel"/>
          <w:b/>
          <w:sz w:val="23"/>
          <w:szCs w:val="23"/>
          <w:u w:val="single"/>
        </w:rPr>
      </w:pPr>
    </w:p>
    <w:p w:rsidR="00A60F3B" w:rsidRDefault="00A60F3B" w:rsidP="006D7E34">
      <w:pPr>
        <w:spacing w:after="0" w:line="300" w:lineRule="auto"/>
        <w:rPr>
          <w:rFonts w:ascii="Corbel" w:hAnsi="Corbel"/>
          <w:b/>
          <w:sz w:val="23"/>
          <w:szCs w:val="23"/>
          <w:u w:val="single"/>
        </w:rPr>
      </w:pPr>
    </w:p>
    <w:p w:rsidR="00A60F3B" w:rsidRDefault="00A60F3B" w:rsidP="006D7E34">
      <w:pPr>
        <w:spacing w:after="0" w:line="300" w:lineRule="auto"/>
        <w:rPr>
          <w:rFonts w:ascii="Corbel" w:hAnsi="Corbel"/>
          <w:b/>
          <w:sz w:val="23"/>
          <w:szCs w:val="23"/>
          <w:u w:val="single"/>
        </w:rPr>
      </w:pPr>
    </w:p>
    <w:p w:rsidR="00A60F3B" w:rsidRDefault="00A60F3B" w:rsidP="006D7E34">
      <w:pPr>
        <w:spacing w:after="0" w:line="300" w:lineRule="auto"/>
        <w:rPr>
          <w:rFonts w:ascii="Corbel" w:hAnsi="Corbel"/>
          <w:b/>
          <w:sz w:val="23"/>
          <w:szCs w:val="23"/>
          <w:u w:val="single"/>
        </w:rPr>
      </w:pPr>
    </w:p>
    <w:p w:rsidR="00A60F3B" w:rsidRDefault="00A60F3B" w:rsidP="006D7E34">
      <w:pPr>
        <w:spacing w:after="0" w:line="300" w:lineRule="auto"/>
        <w:rPr>
          <w:rFonts w:ascii="Corbel" w:hAnsi="Corbel"/>
          <w:b/>
          <w:sz w:val="23"/>
          <w:szCs w:val="23"/>
          <w:u w:val="single"/>
        </w:rPr>
      </w:pPr>
    </w:p>
    <w:p w:rsidR="00A60F3B" w:rsidRDefault="00A60F3B" w:rsidP="006D7E34">
      <w:pPr>
        <w:spacing w:after="0" w:line="300" w:lineRule="auto"/>
        <w:rPr>
          <w:rFonts w:ascii="Corbel" w:hAnsi="Corbel"/>
          <w:b/>
          <w:sz w:val="23"/>
          <w:szCs w:val="23"/>
          <w:u w:val="single"/>
        </w:rPr>
      </w:pPr>
    </w:p>
    <w:p w:rsidR="00A60F3B" w:rsidRDefault="00A60F3B" w:rsidP="006D7E34">
      <w:pPr>
        <w:spacing w:after="0" w:line="300" w:lineRule="auto"/>
        <w:rPr>
          <w:rFonts w:ascii="Corbel" w:hAnsi="Corbel"/>
          <w:b/>
          <w:sz w:val="23"/>
          <w:szCs w:val="23"/>
          <w:u w:val="single"/>
        </w:rPr>
      </w:pPr>
    </w:p>
    <w:p w:rsidR="00A60F3B" w:rsidRPr="00A60F3B" w:rsidRDefault="00A60F3B" w:rsidP="00A60F3B">
      <w:pPr>
        <w:spacing w:after="345" w:line="300" w:lineRule="auto"/>
        <w:jc w:val="both"/>
        <w:rPr>
          <w:rFonts w:ascii="Corbel" w:eastAsia="Times New Roman" w:hAnsi="Corbel" w:cs="Times New Roman"/>
          <w:sz w:val="23"/>
          <w:szCs w:val="23"/>
        </w:rPr>
      </w:pPr>
    </w:p>
    <w:p w:rsidR="00A60F3B" w:rsidRPr="00A60F3B" w:rsidRDefault="00A60F3B" w:rsidP="00A60F3B">
      <w:pPr>
        <w:tabs>
          <w:tab w:val="right" w:pos="9020"/>
        </w:tabs>
        <w:adjustRightInd w:val="0"/>
        <w:spacing w:after="0" w:line="240" w:lineRule="auto"/>
        <w:rPr>
          <w:rFonts w:ascii="Corbel" w:eastAsia="Times New Roman" w:hAnsi="Corbel" w:cs="Calibri"/>
          <w:sz w:val="23"/>
          <w:szCs w:val="24"/>
          <w:lang w:eastAsia="de-DE"/>
        </w:rPr>
      </w:pPr>
      <w:r w:rsidRPr="00A60F3B">
        <w:rPr>
          <w:rFonts w:ascii="Corbel" w:eastAsia="Calibri" w:hAnsi="Corbel" w:cs="Calibri"/>
          <w:sz w:val="23"/>
          <w:szCs w:val="23"/>
        </w:rPr>
        <w:tab/>
      </w:r>
      <w:r w:rsidRPr="00A60F3B">
        <w:rPr>
          <w:rFonts w:ascii="Corbel" w:eastAsia="Calibri" w:hAnsi="Corbel" w:cs="Calibri"/>
          <w:b/>
          <w:bCs/>
          <w:sz w:val="23"/>
          <w:szCs w:val="23"/>
        </w:rPr>
        <w:t>Stand</w:t>
      </w:r>
      <w:r w:rsidRPr="00A60F3B">
        <w:rPr>
          <w:rFonts w:ascii="Corbel" w:eastAsia="Calibri" w:hAnsi="Corbel" w:cs="Calibri"/>
          <w:bCs/>
          <w:sz w:val="23"/>
          <w:szCs w:val="23"/>
        </w:rPr>
        <w:t xml:space="preserve"> </w:t>
      </w:r>
      <w:r w:rsidRPr="00A60F3B">
        <w:rPr>
          <w:rFonts w:ascii="Corbel" w:eastAsia="Times New Roman" w:hAnsi="Corbel" w:cs="Calibri"/>
          <w:sz w:val="23"/>
          <w:szCs w:val="24"/>
          <w:lang w:eastAsia="de-DE"/>
        </w:rPr>
        <w:t>0</w:t>
      </w:r>
      <w:r w:rsidR="004844AC">
        <w:rPr>
          <w:rFonts w:ascii="Corbel" w:eastAsia="Times New Roman" w:hAnsi="Corbel" w:cs="Calibri"/>
          <w:sz w:val="23"/>
          <w:szCs w:val="24"/>
          <w:lang w:eastAsia="de-DE"/>
        </w:rPr>
        <w:t>9/2022</w:t>
      </w:r>
      <w:bookmarkStart w:id="0" w:name="_GoBack"/>
      <w:bookmarkEnd w:id="0"/>
    </w:p>
    <w:p w:rsidR="00A60F3B" w:rsidRPr="00A60F3B" w:rsidRDefault="00A60F3B" w:rsidP="00A60F3B">
      <w:pPr>
        <w:tabs>
          <w:tab w:val="right" w:pos="9072"/>
        </w:tabs>
        <w:spacing w:after="0" w:line="300" w:lineRule="auto"/>
        <w:ind w:right="-754"/>
        <w:rPr>
          <w:rFonts w:ascii="Corbel" w:eastAsia="Times New Roman" w:hAnsi="Corbel" w:cs="Calibri"/>
          <w:bCs/>
          <w:sz w:val="23"/>
          <w:szCs w:val="20"/>
        </w:rPr>
      </w:pPr>
      <w:r w:rsidRPr="00A60F3B">
        <w:rPr>
          <w:rFonts w:ascii="Corbel" w:eastAsia="Times New Roman" w:hAnsi="Corbel" w:cs="Calibri"/>
          <w:bCs/>
          <w:sz w:val="23"/>
          <w:szCs w:val="20"/>
        </w:rPr>
        <w:tab/>
        <w:t>Änderungen vorbehalten, ohne Gewähr</w:t>
      </w:r>
    </w:p>
    <w:p w:rsidR="00A60F3B" w:rsidRPr="00A60F3B" w:rsidRDefault="00A60F3B" w:rsidP="00A60F3B">
      <w:pPr>
        <w:tabs>
          <w:tab w:val="right" w:pos="9072"/>
        </w:tabs>
        <w:spacing w:after="0" w:line="300" w:lineRule="auto"/>
        <w:ind w:right="-754"/>
        <w:rPr>
          <w:rFonts w:ascii="Corbel" w:eastAsia="Times New Roman" w:hAnsi="Corbel" w:cs="Calibri"/>
          <w:bCs/>
          <w:sz w:val="23"/>
          <w:szCs w:val="20"/>
        </w:rPr>
      </w:pPr>
    </w:p>
    <w:p w:rsidR="00A60F3B" w:rsidRPr="00A60F3B" w:rsidRDefault="00A60F3B" w:rsidP="00A60F3B">
      <w:pPr>
        <w:tabs>
          <w:tab w:val="right" w:pos="9180"/>
        </w:tabs>
        <w:spacing w:after="0" w:line="240" w:lineRule="auto"/>
        <w:jc w:val="center"/>
        <w:outlineLvl w:val="0"/>
        <w:rPr>
          <w:rFonts w:ascii="Corbel" w:eastAsia="Times New Roman" w:hAnsi="Corbel" w:cs="Times New Roman"/>
          <w:sz w:val="23"/>
          <w:szCs w:val="23"/>
        </w:rPr>
      </w:pPr>
      <w:r w:rsidRPr="00A60F3B">
        <w:rPr>
          <w:rFonts w:ascii="Corbel" w:eastAsia="Times New Roman" w:hAnsi="Corbel" w:cs="Calibri"/>
          <w:b/>
          <w:sz w:val="23"/>
          <w:szCs w:val="20"/>
          <w:lang w:eastAsia="de-DE"/>
        </w:rPr>
        <w:t>Eine Information für Kundinnen und Kunden des Sozialministeriumservice</w:t>
      </w:r>
    </w:p>
    <w:p w:rsidR="00A60F3B" w:rsidRPr="00D71F54" w:rsidRDefault="00A60F3B" w:rsidP="006D7E34">
      <w:pPr>
        <w:spacing w:after="0" w:line="300" w:lineRule="auto"/>
        <w:rPr>
          <w:rFonts w:ascii="Corbel" w:hAnsi="Corbel"/>
          <w:b/>
          <w:sz w:val="23"/>
          <w:szCs w:val="23"/>
          <w:u w:val="single"/>
        </w:rPr>
      </w:pPr>
    </w:p>
    <w:sectPr w:rsidR="00A60F3B" w:rsidRPr="00D71F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223"/>
    <w:multiLevelType w:val="multilevel"/>
    <w:tmpl w:val="000C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368"/>
    <w:multiLevelType w:val="hybridMultilevel"/>
    <w:tmpl w:val="60900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592F63"/>
    <w:multiLevelType w:val="multilevel"/>
    <w:tmpl w:val="29A0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413174"/>
    <w:multiLevelType w:val="multilevel"/>
    <w:tmpl w:val="C274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704FA7"/>
    <w:multiLevelType w:val="multilevel"/>
    <w:tmpl w:val="9D14B8A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A33340"/>
    <w:multiLevelType w:val="multilevel"/>
    <w:tmpl w:val="CA98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05574C"/>
    <w:multiLevelType w:val="multilevel"/>
    <w:tmpl w:val="AA34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884664"/>
    <w:multiLevelType w:val="multilevel"/>
    <w:tmpl w:val="DA662E9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34F10"/>
    <w:multiLevelType w:val="multilevel"/>
    <w:tmpl w:val="C8AE4E9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806A91"/>
    <w:multiLevelType w:val="multilevel"/>
    <w:tmpl w:val="15D6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DF13C2"/>
    <w:multiLevelType w:val="multilevel"/>
    <w:tmpl w:val="96886D6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4"/>
  </w:num>
  <w:num w:numId="5">
    <w:abstractNumId w:val="3"/>
  </w:num>
  <w:num w:numId="6">
    <w:abstractNumId w:val="9"/>
  </w:num>
  <w:num w:numId="7">
    <w:abstractNumId w:val="0"/>
  </w:num>
  <w:num w:numId="8">
    <w:abstractNumId w:val="10"/>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CE"/>
    <w:rsid w:val="00005A14"/>
    <w:rsid w:val="00025A5D"/>
    <w:rsid w:val="000528CE"/>
    <w:rsid w:val="00082D15"/>
    <w:rsid w:val="0009104E"/>
    <w:rsid w:val="000A0348"/>
    <w:rsid w:val="000B30A5"/>
    <w:rsid w:val="000B7539"/>
    <w:rsid w:val="000C27B7"/>
    <w:rsid w:val="000D4B5B"/>
    <w:rsid w:val="000D7694"/>
    <w:rsid w:val="00145091"/>
    <w:rsid w:val="00184DD5"/>
    <w:rsid w:val="00190251"/>
    <w:rsid w:val="00194EF8"/>
    <w:rsid w:val="00195529"/>
    <w:rsid w:val="001B2B81"/>
    <w:rsid w:val="001E4E5E"/>
    <w:rsid w:val="00295F96"/>
    <w:rsid w:val="002B13AA"/>
    <w:rsid w:val="002C29E3"/>
    <w:rsid w:val="002C5B5C"/>
    <w:rsid w:val="002E7F79"/>
    <w:rsid w:val="002F6B58"/>
    <w:rsid w:val="00305B05"/>
    <w:rsid w:val="00307DBC"/>
    <w:rsid w:val="0031000E"/>
    <w:rsid w:val="003461E4"/>
    <w:rsid w:val="003C1FDB"/>
    <w:rsid w:val="00405326"/>
    <w:rsid w:val="00445CEA"/>
    <w:rsid w:val="00473C93"/>
    <w:rsid w:val="004844AC"/>
    <w:rsid w:val="004A5863"/>
    <w:rsid w:val="004E5C08"/>
    <w:rsid w:val="005353AB"/>
    <w:rsid w:val="0056378C"/>
    <w:rsid w:val="005B282D"/>
    <w:rsid w:val="005E5AC6"/>
    <w:rsid w:val="0061766A"/>
    <w:rsid w:val="00636C52"/>
    <w:rsid w:val="006D7E34"/>
    <w:rsid w:val="006F3AFE"/>
    <w:rsid w:val="00703E52"/>
    <w:rsid w:val="007A0B34"/>
    <w:rsid w:val="007B47F0"/>
    <w:rsid w:val="00826E2D"/>
    <w:rsid w:val="00836930"/>
    <w:rsid w:val="0084264F"/>
    <w:rsid w:val="008C269D"/>
    <w:rsid w:val="008C3369"/>
    <w:rsid w:val="009065F6"/>
    <w:rsid w:val="0092321D"/>
    <w:rsid w:val="00942724"/>
    <w:rsid w:val="00A60F3B"/>
    <w:rsid w:val="00A751FB"/>
    <w:rsid w:val="00A76D70"/>
    <w:rsid w:val="00AA3FBF"/>
    <w:rsid w:val="00AB0923"/>
    <w:rsid w:val="00B07BE0"/>
    <w:rsid w:val="00B117C3"/>
    <w:rsid w:val="00B328FC"/>
    <w:rsid w:val="00B40C60"/>
    <w:rsid w:val="00B613E6"/>
    <w:rsid w:val="00B84766"/>
    <w:rsid w:val="00BA2E88"/>
    <w:rsid w:val="00BA343E"/>
    <w:rsid w:val="00BC0A69"/>
    <w:rsid w:val="00C14A3B"/>
    <w:rsid w:val="00C64CEE"/>
    <w:rsid w:val="00C75E7A"/>
    <w:rsid w:val="00D54377"/>
    <w:rsid w:val="00D5692C"/>
    <w:rsid w:val="00D71F54"/>
    <w:rsid w:val="00DA0386"/>
    <w:rsid w:val="00DA23C1"/>
    <w:rsid w:val="00DA438D"/>
    <w:rsid w:val="00E13B4B"/>
    <w:rsid w:val="00E653E3"/>
    <w:rsid w:val="00E973D1"/>
    <w:rsid w:val="00EF0D6E"/>
    <w:rsid w:val="00F20BB7"/>
    <w:rsid w:val="00F252F5"/>
    <w:rsid w:val="00F4490C"/>
    <w:rsid w:val="00F64361"/>
    <w:rsid w:val="00F645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54A0"/>
  <w15:chartTrackingRefBased/>
  <w15:docId w15:val="{53AA753B-A572-480B-8489-C4CFFA2B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71F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6176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4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Ziffere1">
    <w:name w:val="52_Ziffer_e1"/>
    <w:basedOn w:val="Standard"/>
    <w:semiHidden/>
    <w:qFormat/>
    <w:rsid w:val="00005A14"/>
    <w:pPr>
      <w:tabs>
        <w:tab w:val="right" w:pos="624"/>
        <w:tab w:val="left" w:pos="680"/>
      </w:tabs>
      <w:spacing w:before="40" w:after="0" w:line="220" w:lineRule="exact"/>
      <w:ind w:left="680" w:hanging="680"/>
      <w:jc w:val="both"/>
    </w:pPr>
    <w:rPr>
      <w:rFonts w:ascii="Times New Roman" w:eastAsiaTheme="minorEastAsia" w:hAnsi="Times New Roman" w:cs="Times New Roman"/>
      <w:color w:val="000000"/>
      <w:sz w:val="20"/>
      <w:szCs w:val="20"/>
      <w:lang w:val="de-AT" w:eastAsia="de-AT"/>
    </w:rPr>
  </w:style>
  <w:style w:type="character" w:styleId="Kommentarzeichen">
    <w:name w:val="annotation reference"/>
    <w:basedOn w:val="Absatz-Standardschriftart"/>
    <w:uiPriority w:val="99"/>
    <w:semiHidden/>
    <w:unhideWhenUsed/>
    <w:rsid w:val="0056378C"/>
    <w:rPr>
      <w:sz w:val="16"/>
      <w:szCs w:val="16"/>
    </w:rPr>
  </w:style>
  <w:style w:type="paragraph" w:styleId="Kommentartext">
    <w:name w:val="annotation text"/>
    <w:basedOn w:val="Standard"/>
    <w:link w:val="KommentartextZchn"/>
    <w:uiPriority w:val="99"/>
    <w:semiHidden/>
    <w:unhideWhenUsed/>
    <w:rsid w:val="0056378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378C"/>
    <w:rPr>
      <w:sz w:val="20"/>
      <w:szCs w:val="20"/>
    </w:rPr>
  </w:style>
  <w:style w:type="paragraph" w:styleId="Kommentarthema">
    <w:name w:val="annotation subject"/>
    <w:basedOn w:val="Kommentartext"/>
    <w:next w:val="Kommentartext"/>
    <w:link w:val="KommentarthemaZchn"/>
    <w:uiPriority w:val="99"/>
    <w:semiHidden/>
    <w:unhideWhenUsed/>
    <w:rsid w:val="0056378C"/>
    <w:rPr>
      <w:b/>
      <w:bCs/>
    </w:rPr>
  </w:style>
  <w:style w:type="character" w:customStyle="1" w:styleId="KommentarthemaZchn">
    <w:name w:val="Kommentarthema Zchn"/>
    <w:basedOn w:val="KommentartextZchn"/>
    <w:link w:val="Kommentarthema"/>
    <w:uiPriority w:val="99"/>
    <w:semiHidden/>
    <w:rsid w:val="0056378C"/>
    <w:rPr>
      <w:b/>
      <w:bCs/>
      <w:sz w:val="20"/>
      <w:szCs w:val="20"/>
    </w:rPr>
  </w:style>
  <w:style w:type="paragraph" w:styleId="Sprechblasentext">
    <w:name w:val="Balloon Text"/>
    <w:basedOn w:val="Standard"/>
    <w:link w:val="SprechblasentextZchn"/>
    <w:uiPriority w:val="99"/>
    <w:semiHidden/>
    <w:unhideWhenUsed/>
    <w:rsid w:val="005637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378C"/>
    <w:rPr>
      <w:rFonts w:ascii="Segoe UI" w:hAnsi="Segoe UI" w:cs="Segoe UI"/>
      <w:sz w:val="18"/>
      <w:szCs w:val="18"/>
    </w:rPr>
  </w:style>
  <w:style w:type="character" w:customStyle="1" w:styleId="berschrift1Zchn">
    <w:name w:val="Überschrift 1 Zchn"/>
    <w:basedOn w:val="Absatz-Standardschriftart"/>
    <w:link w:val="berschrift1"/>
    <w:uiPriority w:val="9"/>
    <w:rsid w:val="00D71F54"/>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61766A"/>
    <w:rPr>
      <w:rFonts w:asciiTheme="majorHAnsi" w:eastAsiaTheme="majorEastAsia" w:hAnsiTheme="majorHAnsi" w:cstheme="majorBidi"/>
      <w:color w:val="1F4D78" w:themeColor="accent1" w:themeShade="7F"/>
      <w:sz w:val="24"/>
      <w:szCs w:val="24"/>
    </w:rPr>
  </w:style>
  <w:style w:type="character" w:styleId="Hyperlink">
    <w:name w:val="Hyperlink"/>
    <w:basedOn w:val="Absatz-Standardschriftart"/>
    <w:uiPriority w:val="99"/>
    <w:unhideWhenUsed/>
    <w:rsid w:val="0061766A"/>
    <w:rPr>
      <w:strike w:val="0"/>
      <w:dstrike w:val="0"/>
      <w:color w:val="9D0529"/>
      <w:u w:val="none"/>
      <w:effect w:val="none"/>
      <w:shd w:val="clear" w:color="auto" w:fill="auto"/>
    </w:rPr>
  </w:style>
  <w:style w:type="paragraph" w:styleId="StandardWeb">
    <w:name w:val="Normal (Web)"/>
    <w:basedOn w:val="Standard"/>
    <w:uiPriority w:val="99"/>
    <w:semiHidden/>
    <w:unhideWhenUsed/>
    <w:rsid w:val="0061766A"/>
    <w:pPr>
      <w:spacing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E4E5E"/>
    <w:pPr>
      <w:ind w:left="720"/>
      <w:contextualSpacing/>
    </w:pPr>
  </w:style>
  <w:style w:type="character" w:styleId="BesuchterLink">
    <w:name w:val="FollowedHyperlink"/>
    <w:basedOn w:val="Absatz-Standardschriftart"/>
    <w:uiPriority w:val="99"/>
    <w:semiHidden/>
    <w:unhideWhenUsed/>
    <w:rsid w:val="00AA3F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11808">
      <w:bodyDiv w:val="1"/>
      <w:marLeft w:val="0"/>
      <w:marRight w:val="0"/>
      <w:marTop w:val="0"/>
      <w:marBottom w:val="0"/>
      <w:divBdr>
        <w:top w:val="none" w:sz="0" w:space="0" w:color="auto"/>
        <w:left w:val="none" w:sz="0" w:space="0" w:color="auto"/>
        <w:bottom w:val="none" w:sz="0" w:space="0" w:color="auto"/>
        <w:right w:val="none" w:sz="0" w:space="0" w:color="auto"/>
      </w:divBdr>
    </w:div>
    <w:div w:id="1418164601">
      <w:bodyDiv w:val="1"/>
      <w:marLeft w:val="0"/>
      <w:marRight w:val="0"/>
      <w:marTop w:val="0"/>
      <w:marBottom w:val="0"/>
      <w:divBdr>
        <w:top w:val="none" w:sz="0" w:space="0" w:color="auto"/>
        <w:left w:val="none" w:sz="0" w:space="0" w:color="auto"/>
        <w:bottom w:val="none" w:sz="0" w:space="0" w:color="auto"/>
        <w:right w:val="none" w:sz="0" w:space="0" w:color="auto"/>
      </w:divBdr>
      <w:divsChild>
        <w:div w:id="821850446">
          <w:marLeft w:val="0"/>
          <w:marRight w:val="0"/>
          <w:marTop w:val="0"/>
          <w:marBottom w:val="0"/>
          <w:divBdr>
            <w:top w:val="none" w:sz="0" w:space="0" w:color="auto"/>
            <w:left w:val="none" w:sz="0" w:space="0" w:color="auto"/>
            <w:bottom w:val="none" w:sz="0" w:space="0" w:color="auto"/>
            <w:right w:val="none" w:sz="0" w:space="0" w:color="auto"/>
          </w:divBdr>
          <w:divsChild>
            <w:div w:id="1343780870">
              <w:marLeft w:val="-225"/>
              <w:marRight w:val="-225"/>
              <w:marTop w:val="0"/>
              <w:marBottom w:val="0"/>
              <w:divBdr>
                <w:top w:val="none" w:sz="0" w:space="0" w:color="auto"/>
                <w:left w:val="none" w:sz="0" w:space="0" w:color="auto"/>
                <w:bottom w:val="none" w:sz="0" w:space="0" w:color="auto"/>
                <w:right w:val="none" w:sz="0" w:space="0" w:color="auto"/>
              </w:divBdr>
              <w:divsChild>
                <w:div w:id="180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8396">
      <w:bodyDiv w:val="1"/>
      <w:marLeft w:val="0"/>
      <w:marRight w:val="0"/>
      <w:marTop w:val="0"/>
      <w:marBottom w:val="0"/>
      <w:divBdr>
        <w:top w:val="none" w:sz="0" w:space="0" w:color="auto"/>
        <w:left w:val="none" w:sz="0" w:space="0" w:color="auto"/>
        <w:bottom w:val="none" w:sz="0" w:space="0" w:color="auto"/>
        <w:right w:val="none" w:sz="0" w:space="0" w:color="auto"/>
      </w:divBdr>
    </w:div>
    <w:div w:id="1672416945">
      <w:bodyDiv w:val="1"/>
      <w:marLeft w:val="0"/>
      <w:marRight w:val="0"/>
      <w:marTop w:val="0"/>
      <w:marBottom w:val="0"/>
      <w:divBdr>
        <w:top w:val="none" w:sz="0" w:space="0" w:color="auto"/>
        <w:left w:val="none" w:sz="0" w:space="0" w:color="auto"/>
        <w:bottom w:val="none" w:sz="0" w:space="0" w:color="auto"/>
        <w:right w:val="none" w:sz="0" w:space="0" w:color="auto"/>
      </w:divBdr>
      <w:divsChild>
        <w:div w:id="200478076">
          <w:marLeft w:val="0"/>
          <w:marRight w:val="0"/>
          <w:marTop w:val="0"/>
          <w:marBottom w:val="0"/>
          <w:divBdr>
            <w:top w:val="none" w:sz="0" w:space="0" w:color="auto"/>
            <w:left w:val="none" w:sz="0" w:space="0" w:color="auto"/>
            <w:bottom w:val="none" w:sz="0" w:space="0" w:color="auto"/>
            <w:right w:val="none" w:sz="0" w:space="0" w:color="auto"/>
          </w:divBdr>
          <w:divsChild>
            <w:div w:id="1727411684">
              <w:marLeft w:val="-225"/>
              <w:marRight w:val="-225"/>
              <w:marTop w:val="0"/>
              <w:marBottom w:val="0"/>
              <w:divBdr>
                <w:top w:val="none" w:sz="0" w:space="0" w:color="auto"/>
                <w:left w:val="none" w:sz="0" w:space="0" w:color="auto"/>
                <w:bottom w:val="none" w:sz="0" w:space="0" w:color="auto"/>
                <w:right w:val="none" w:sz="0" w:space="0" w:color="auto"/>
              </w:divBdr>
              <w:divsChild>
                <w:div w:id="18107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0278">
      <w:bodyDiv w:val="1"/>
      <w:marLeft w:val="0"/>
      <w:marRight w:val="0"/>
      <w:marTop w:val="0"/>
      <w:marBottom w:val="0"/>
      <w:divBdr>
        <w:top w:val="none" w:sz="0" w:space="0" w:color="auto"/>
        <w:left w:val="none" w:sz="0" w:space="0" w:color="auto"/>
        <w:bottom w:val="none" w:sz="0" w:space="0" w:color="auto"/>
        <w:right w:val="none" w:sz="0" w:space="0" w:color="auto"/>
      </w:divBdr>
      <w:divsChild>
        <w:div w:id="431165941">
          <w:marLeft w:val="0"/>
          <w:marRight w:val="0"/>
          <w:marTop w:val="0"/>
          <w:marBottom w:val="0"/>
          <w:divBdr>
            <w:top w:val="none" w:sz="0" w:space="0" w:color="auto"/>
            <w:left w:val="none" w:sz="0" w:space="0" w:color="auto"/>
            <w:bottom w:val="none" w:sz="0" w:space="0" w:color="auto"/>
            <w:right w:val="none" w:sz="0" w:space="0" w:color="auto"/>
          </w:divBdr>
          <w:divsChild>
            <w:div w:id="1191803039">
              <w:marLeft w:val="-225"/>
              <w:marRight w:val="-225"/>
              <w:marTop w:val="0"/>
              <w:marBottom w:val="0"/>
              <w:divBdr>
                <w:top w:val="none" w:sz="0" w:space="0" w:color="auto"/>
                <w:left w:val="none" w:sz="0" w:space="0" w:color="auto"/>
                <w:bottom w:val="none" w:sz="0" w:space="0" w:color="auto"/>
                <w:right w:val="none" w:sz="0" w:space="0" w:color="auto"/>
              </w:divBdr>
              <w:divsChild>
                <w:div w:id="148466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kaernten@sozialministeriumservice.at" TargetMode="External"/><Relationship Id="rId13" Type="http://schemas.openxmlformats.org/officeDocument/2006/relationships/hyperlink" Target="mailto:post.steiermark@sozialministeriumservice.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ost.burgenland@sozialministeriumservice.at" TargetMode="External"/><Relationship Id="rId12" Type="http://schemas.openxmlformats.org/officeDocument/2006/relationships/hyperlink" Target="mailto:post.salzburg@sozialministeriumservice.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ost.wien@sozialministeriumservice.at"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post.oberoesterreich@sozialministeriumservice.at" TargetMode="External"/><Relationship Id="rId5" Type="http://schemas.openxmlformats.org/officeDocument/2006/relationships/webSettings" Target="webSettings.xml"/><Relationship Id="rId15" Type="http://schemas.openxmlformats.org/officeDocument/2006/relationships/hyperlink" Target="mailto:post.vorarlberg@sozialministeriumservice.at" TargetMode="External"/><Relationship Id="rId10" Type="http://schemas.openxmlformats.org/officeDocument/2006/relationships/hyperlink" Target="mailto:post.niederoesterreich@sozialministeriumservice.at" TargetMode="External"/><Relationship Id="rId4" Type="http://schemas.openxmlformats.org/officeDocument/2006/relationships/settings" Target="settings.xml"/><Relationship Id="rId9" Type="http://schemas.openxmlformats.org/officeDocument/2006/relationships/hyperlink" Target="mailto:post.niederoesterreich@sozialministeriumservice.at" TargetMode="External"/><Relationship Id="rId14" Type="http://schemas.openxmlformats.org/officeDocument/2006/relationships/hyperlink" Target="mailto:post.tirol@sozialministeriumservic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01F35-BF25-4B40-B56C-7C923070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1378</Words>
  <Characters>8686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Sozialministeriumservice</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Homar, Felizitas</dc:creator>
  <cp:keywords/>
  <dc:description/>
  <cp:lastModifiedBy>Weiner, Peter</cp:lastModifiedBy>
  <cp:revision>66</cp:revision>
  <dcterms:created xsi:type="dcterms:W3CDTF">2021-02-08T12:15:00Z</dcterms:created>
  <dcterms:modified xsi:type="dcterms:W3CDTF">2022-09-14T18:35:00Z</dcterms:modified>
</cp:coreProperties>
</file>