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CF" w:rsidRPr="003C17BA" w:rsidRDefault="00346FCF" w:rsidP="00010C92">
      <w:pPr>
        <w:rPr>
          <w:rFonts w:ascii="Corbel" w:hAnsi="Corbel"/>
        </w:rPr>
      </w:pPr>
    </w:p>
    <w:p w:rsidR="00EB694D" w:rsidRPr="003C17BA" w:rsidRDefault="00EB694D" w:rsidP="00EB694D">
      <w:pPr>
        <w:rPr>
          <w:rFonts w:ascii="Corbel" w:hAnsi="Corbel"/>
        </w:rPr>
      </w:pPr>
    </w:p>
    <w:p w:rsidR="00DB1301" w:rsidRPr="00F420B7" w:rsidRDefault="00DB1301" w:rsidP="003C17BA">
      <w:pPr>
        <w:pStyle w:val="berschrift1"/>
        <w:rPr>
          <w:rFonts w:asciiTheme="minorHAnsi" w:hAnsiTheme="minorHAnsi" w:cstheme="minorHAnsi"/>
          <w:b/>
        </w:rPr>
      </w:pPr>
      <w:r w:rsidRPr="00F420B7">
        <w:rPr>
          <w:rFonts w:asciiTheme="minorHAnsi" w:hAnsiTheme="minorHAnsi" w:cstheme="minorHAnsi"/>
          <w:b/>
        </w:rPr>
        <w:t>U</w:t>
      </w:r>
      <w:r w:rsidR="0006298A" w:rsidRPr="00F420B7">
        <w:rPr>
          <w:rFonts w:asciiTheme="minorHAnsi" w:hAnsiTheme="minorHAnsi" w:cstheme="minorHAnsi"/>
          <w:b/>
        </w:rPr>
        <w:t>nterstützungsangebote für schwerhörige und gehörlose Menschen -</w:t>
      </w:r>
      <w:r w:rsidRPr="00F420B7">
        <w:rPr>
          <w:rFonts w:asciiTheme="minorHAnsi" w:hAnsiTheme="minorHAnsi" w:cstheme="minorHAnsi"/>
          <w:b/>
        </w:rPr>
        <w:t xml:space="preserve"> </w:t>
      </w:r>
      <w:proofErr w:type="spellStart"/>
      <w:r w:rsidR="0006298A" w:rsidRPr="00F420B7">
        <w:rPr>
          <w:rFonts w:asciiTheme="minorHAnsi" w:hAnsiTheme="minorHAnsi" w:cstheme="minorHAnsi"/>
          <w:b/>
        </w:rPr>
        <w:t>Gebärdensprachdolmetschung</w:t>
      </w:r>
      <w:proofErr w:type="spellEnd"/>
    </w:p>
    <w:p w:rsidR="00DB1301" w:rsidRPr="003C17BA" w:rsidRDefault="00DB1301" w:rsidP="00DB1301">
      <w:pPr>
        <w:pStyle w:val="Default"/>
        <w:rPr>
          <w:rFonts w:ascii="Corbel" w:hAnsi="Corbel" w:cstheme="minorHAnsi"/>
        </w:rPr>
      </w:pPr>
    </w:p>
    <w:p w:rsidR="00DB1301" w:rsidRPr="003C17BA" w:rsidRDefault="00DB1301" w:rsidP="00DB1301">
      <w:pPr>
        <w:pStyle w:val="Default"/>
        <w:rPr>
          <w:rFonts w:ascii="Corbel" w:hAnsi="Corbel" w:cstheme="minorHAnsi"/>
        </w:rPr>
      </w:pPr>
    </w:p>
    <w:p w:rsidR="00DB1301" w:rsidRPr="00FD5BC6" w:rsidRDefault="00FD5BC6" w:rsidP="00DB1301">
      <w:pPr>
        <w:pStyle w:val="Default"/>
        <w:rPr>
          <w:rFonts w:ascii="Corbel" w:hAnsi="Corbel" w:cstheme="minorHAnsi"/>
          <w:color w:val="auto"/>
        </w:rPr>
      </w:pPr>
      <w:r w:rsidRPr="00FD5BC6">
        <w:rPr>
          <w:rFonts w:ascii="Corbel" w:hAnsi="Corbel" w:cstheme="minorHAnsi"/>
          <w:color w:val="auto"/>
        </w:rPr>
        <w:t>Zahl</w:t>
      </w:r>
      <w:r w:rsidR="00DB1301" w:rsidRPr="00FD5BC6">
        <w:rPr>
          <w:rFonts w:ascii="Corbel" w:hAnsi="Corbel" w:cstheme="minorHAnsi"/>
          <w:color w:val="auto"/>
        </w:rPr>
        <w:t>:</w:t>
      </w:r>
      <w:r w:rsidR="00DB1301" w:rsidRPr="00F121B2">
        <w:rPr>
          <w:rFonts w:ascii="Corbel" w:hAnsi="Corbel" w:cstheme="minorHAnsi"/>
          <w:color w:val="FF0000"/>
        </w:rPr>
        <w:t xml:space="preserve"> </w:t>
      </w:r>
      <w:r w:rsidR="00E1783B" w:rsidRPr="002D60E3">
        <w:rPr>
          <w:rFonts w:ascii="Corbel" w:hAnsi="Corbel" w:cstheme="minorHAnsi"/>
          <w:color w:val="auto"/>
        </w:rPr>
        <w:t>202</w:t>
      </w:r>
      <w:r w:rsidR="00176A5C" w:rsidRPr="002D60E3">
        <w:rPr>
          <w:rFonts w:ascii="Corbel" w:hAnsi="Corbel" w:cstheme="minorHAnsi"/>
          <w:color w:val="auto"/>
        </w:rPr>
        <w:t>3</w:t>
      </w:r>
      <w:r w:rsidR="00E1783B" w:rsidRPr="002D60E3">
        <w:rPr>
          <w:rFonts w:ascii="Corbel" w:hAnsi="Corbel" w:cstheme="minorHAnsi"/>
          <w:color w:val="auto"/>
        </w:rPr>
        <w:t>-</w:t>
      </w:r>
      <w:r w:rsidR="00DB1301" w:rsidRPr="002D60E3">
        <w:rPr>
          <w:rFonts w:ascii="Corbel" w:hAnsi="Corbel" w:cstheme="minorHAnsi"/>
          <w:color w:val="auto"/>
        </w:rPr>
        <w:t xml:space="preserve"> </w:t>
      </w:r>
      <w:r w:rsidR="00E1783B" w:rsidRPr="002D60E3">
        <w:rPr>
          <w:rFonts w:ascii="Corbel" w:hAnsi="Corbel" w:cstheme="minorHAnsi"/>
          <w:color w:val="auto"/>
        </w:rPr>
        <w:t>0.</w:t>
      </w:r>
      <w:r w:rsidR="002D60E3" w:rsidRPr="002D60E3">
        <w:rPr>
          <w:rFonts w:ascii="Corbel" w:hAnsi="Corbel" w:cstheme="minorHAnsi"/>
          <w:color w:val="auto"/>
        </w:rPr>
        <w:t>839</w:t>
      </w:r>
      <w:r w:rsidR="00E1783B" w:rsidRPr="002D60E3">
        <w:rPr>
          <w:rFonts w:ascii="Corbel" w:hAnsi="Corbel" w:cstheme="minorHAnsi"/>
          <w:color w:val="auto"/>
        </w:rPr>
        <w:t>.</w:t>
      </w:r>
      <w:r w:rsidR="002D60E3" w:rsidRPr="002D60E3">
        <w:rPr>
          <w:rFonts w:ascii="Corbel" w:hAnsi="Corbel" w:cstheme="minorHAnsi"/>
          <w:color w:val="auto"/>
        </w:rPr>
        <w:t>319</w:t>
      </w:r>
      <w:r w:rsidR="00E1783B" w:rsidRPr="002D60E3">
        <w:rPr>
          <w:rFonts w:ascii="Corbel" w:hAnsi="Corbel" w:cstheme="minorHAnsi"/>
          <w:color w:val="auto"/>
        </w:rPr>
        <w:t>;</w:t>
      </w:r>
      <w:r w:rsidR="00E1783B">
        <w:rPr>
          <w:rFonts w:ascii="Corbel" w:hAnsi="Corbel" w:cstheme="minorHAnsi"/>
          <w:color w:val="FF0000"/>
        </w:rPr>
        <w:t xml:space="preserve"> </w:t>
      </w:r>
      <w:r w:rsidRPr="00FD5BC6">
        <w:rPr>
          <w:rFonts w:ascii="Corbel" w:hAnsi="Corbel" w:cstheme="minorHAnsi"/>
          <w:color w:val="auto"/>
        </w:rPr>
        <w:t xml:space="preserve">Amtsverfügung </w:t>
      </w:r>
      <w:r w:rsidR="004C03F1">
        <w:rPr>
          <w:rFonts w:ascii="Corbel" w:hAnsi="Corbel" w:cstheme="minorHAnsi"/>
          <w:color w:val="auto"/>
        </w:rPr>
        <w:t>7</w:t>
      </w:r>
      <w:r w:rsidRPr="00FD5BC6">
        <w:rPr>
          <w:rFonts w:ascii="Corbel" w:hAnsi="Corbel" w:cstheme="minorHAnsi"/>
          <w:color w:val="auto"/>
        </w:rPr>
        <w:t>/202</w:t>
      </w:r>
      <w:r w:rsidR="004C03F1">
        <w:rPr>
          <w:rFonts w:ascii="Corbel" w:hAnsi="Corbel" w:cstheme="minorHAnsi"/>
          <w:color w:val="auto"/>
        </w:rPr>
        <w:t>3</w:t>
      </w:r>
    </w:p>
    <w:p w:rsidR="00DB1301" w:rsidRPr="00FD5BC6" w:rsidRDefault="00DB1301" w:rsidP="00DB1301">
      <w:pPr>
        <w:pStyle w:val="Default"/>
        <w:rPr>
          <w:rFonts w:ascii="Corbel" w:hAnsi="Corbel" w:cstheme="minorHAnsi"/>
          <w:color w:val="auto"/>
        </w:rPr>
      </w:pPr>
    </w:p>
    <w:p w:rsidR="00DB1301" w:rsidRDefault="00DB1301" w:rsidP="00DB1301">
      <w:pPr>
        <w:pStyle w:val="Default"/>
        <w:numPr>
          <w:ilvl w:val="0"/>
          <w:numId w:val="4"/>
        </w:numPr>
        <w:rPr>
          <w:rFonts w:ascii="Corbel" w:hAnsi="Corbel" w:cstheme="minorHAnsi"/>
          <w:b/>
        </w:rPr>
      </w:pPr>
      <w:proofErr w:type="spellStart"/>
      <w:proofErr w:type="gramStart"/>
      <w:r w:rsidRPr="003C17BA">
        <w:rPr>
          <w:rFonts w:ascii="Corbel" w:hAnsi="Corbel" w:cstheme="minorHAnsi"/>
          <w:b/>
        </w:rPr>
        <w:t>Gebärdensprachdolmetschkosten</w:t>
      </w:r>
      <w:proofErr w:type="spellEnd"/>
      <w:r w:rsidRPr="003C17BA">
        <w:rPr>
          <w:rFonts w:ascii="Corbel" w:hAnsi="Corbel" w:cstheme="minorHAnsi"/>
          <w:b/>
        </w:rPr>
        <w:t xml:space="preserve"> </w:t>
      </w:r>
      <w:r w:rsidR="00B5131A">
        <w:rPr>
          <w:rFonts w:ascii="Corbel" w:hAnsi="Corbel" w:cstheme="minorHAnsi"/>
          <w:b/>
        </w:rPr>
        <w:t>:</w:t>
      </w:r>
      <w:proofErr w:type="gramEnd"/>
    </w:p>
    <w:p w:rsidR="00B5131A" w:rsidRPr="003C17BA" w:rsidRDefault="00B5131A" w:rsidP="00B5131A">
      <w:pPr>
        <w:pStyle w:val="Default"/>
        <w:ind w:left="720"/>
        <w:rPr>
          <w:rFonts w:ascii="Corbel" w:hAnsi="Corbel" w:cstheme="minorHAnsi"/>
          <w:b/>
        </w:rPr>
      </w:pPr>
    </w:p>
    <w:p w:rsidR="00DB1301" w:rsidRPr="003C17BA" w:rsidRDefault="00DB1301" w:rsidP="00DB1301">
      <w:pPr>
        <w:pStyle w:val="Default"/>
        <w:rPr>
          <w:rFonts w:ascii="Corbel" w:hAnsi="Corbel" w:cstheme="minorHAnsi"/>
        </w:rPr>
      </w:pPr>
      <w:proofErr w:type="spellStart"/>
      <w:r w:rsidRPr="003C17BA">
        <w:rPr>
          <w:rFonts w:ascii="Corbel" w:hAnsi="Corbel" w:cstheme="minorHAnsi"/>
        </w:rPr>
        <w:t>Dolmetschkosten</w:t>
      </w:r>
      <w:proofErr w:type="spellEnd"/>
      <w:r w:rsidRPr="003C17BA">
        <w:rPr>
          <w:rFonts w:ascii="Corbel" w:hAnsi="Corbel" w:cstheme="minorHAnsi"/>
        </w:rPr>
        <w:t xml:space="preserve"> für qualifizierte </w:t>
      </w:r>
      <w:proofErr w:type="spellStart"/>
      <w:proofErr w:type="gramStart"/>
      <w:r w:rsidRPr="003C17BA">
        <w:rPr>
          <w:rFonts w:ascii="Corbel" w:hAnsi="Corbel" w:cstheme="minorHAnsi"/>
        </w:rPr>
        <w:t>Gebärdensprachdolmetscher</w:t>
      </w:r>
      <w:r w:rsidR="00F121B2">
        <w:rPr>
          <w:rFonts w:ascii="Corbel" w:hAnsi="Corbel" w:cstheme="minorHAnsi"/>
        </w:rPr>
        <w:t>:innen</w:t>
      </w:r>
      <w:proofErr w:type="spellEnd"/>
      <w:proofErr w:type="gramEnd"/>
      <w:r w:rsidRPr="003C17BA">
        <w:rPr>
          <w:rFonts w:ascii="Corbel" w:hAnsi="Corbel" w:cstheme="minorHAnsi"/>
        </w:rPr>
        <w:t xml:space="preserve"> können übernommen werden, wenn diese Förderung der </w:t>
      </w:r>
      <w:r w:rsidRPr="0006298A">
        <w:rPr>
          <w:rFonts w:ascii="Corbel" w:hAnsi="Corbel" w:cstheme="minorHAnsi"/>
          <w:b/>
        </w:rPr>
        <w:t>Erlangung oder Sicherung eines Arbeitsplatzes dient bzw. für berufsbezogene Schulungs- und Ausbildungsmaßnahmen erforderlich ist</w:t>
      </w:r>
      <w:r w:rsidRPr="003C17BA">
        <w:rPr>
          <w:rFonts w:ascii="Corbel" w:hAnsi="Corbel" w:cstheme="minorHAnsi"/>
        </w:rPr>
        <w:t>.</w:t>
      </w:r>
    </w:p>
    <w:p w:rsidR="00DB1301" w:rsidRPr="003C17BA" w:rsidRDefault="00DB1301" w:rsidP="00DB1301">
      <w:pPr>
        <w:pStyle w:val="Default"/>
        <w:rPr>
          <w:rFonts w:ascii="Corbel" w:hAnsi="Corbel" w:cstheme="minorHAnsi"/>
        </w:rPr>
      </w:pPr>
      <w:r w:rsidRPr="003C17BA">
        <w:rPr>
          <w:rFonts w:ascii="Corbel" w:hAnsi="Corbel" w:cstheme="minorHAnsi"/>
        </w:rPr>
        <w:t xml:space="preserve"> </w:t>
      </w:r>
    </w:p>
    <w:p w:rsidR="002B656A" w:rsidRPr="003C17BA" w:rsidRDefault="002B656A" w:rsidP="002B656A">
      <w:pPr>
        <w:pStyle w:val="Default"/>
        <w:rPr>
          <w:rFonts w:ascii="Corbel" w:hAnsi="Corbel" w:cstheme="minorHAnsi"/>
        </w:rPr>
      </w:pPr>
      <w:r w:rsidRPr="003C17BA">
        <w:rPr>
          <w:rFonts w:ascii="Corbel" w:hAnsi="Corbel" w:cstheme="minorHAnsi"/>
        </w:rPr>
        <w:t xml:space="preserve">Als </w:t>
      </w:r>
      <w:proofErr w:type="spellStart"/>
      <w:r>
        <w:rPr>
          <w:rFonts w:ascii="Corbel" w:hAnsi="Corbel" w:cstheme="minorHAnsi"/>
        </w:rPr>
        <w:t>Gebärdensprachd</w:t>
      </w:r>
      <w:r w:rsidRPr="003C17BA">
        <w:rPr>
          <w:rFonts w:ascii="Corbel" w:hAnsi="Corbel" w:cstheme="minorHAnsi"/>
        </w:rPr>
        <w:t>olmetschtätigkeit</w:t>
      </w:r>
      <w:proofErr w:type="spellEnd"/>
      <w:r w:rsidRPr="003C17BA">
        <w:rPr>
          <w:rFonts w:ascii="Corbel" w:hAnsi="Corbel" w:cstheme="minorHAnsi"/>
        </w:rPr>
        <w:t xml:space="preserve"> wird ausschließlich das Dolmetschen von Gebärdensprache in Lautsprache und von Lautsprache in Gebärdensprache anerkannt.</w:t>
      </w:r>
    </w:p>
    <w:p w:rsidR="00DB1301" w:rsidRPr="003C17BA" w:rsidRDefault="00DB1301" w:rsidP="00DB1301">
      <w:pPr>
        <w:pStyle w:val="Default"/>
        <w:ind w:firstLine="420"/>
        <w:rPr>
          <w:rFonts w:ascii="Corbel" w:hAnsi="Corbel" w:cstheme="minorHAnsi"/>
        </w:rPr>
      </w:pPr>
    </w:p>
    <w:p w:rsidR="00DB1301" w:rsidRDefault="00DB1301" w:rsidP="00DB1301">
      <w:pPr>
        <w:pStyle w:val="Default"/>
        <w:numPr>
          <w:ilvl w:val="0"/>
          <w:numId w:val="4"/>
        </w:numPr>
        <w:rPr>
          <w:rFonts w:ascii="Corbel" w:hAnsi="Corbel" w:cstheme="minorHAnsi"/>
          <w:b/>
        </w:rPr>
      </w:pPr>
      <w:r w:rsidRPr="003C17BA">
        <w:rPr>
          <w:rFonts w:ascii="Corbel" w:hAnsi="Corbel" w:cstheme="minorHAnsi"/>
          <w:b/>
        </w:rPr>
        <w:t>Anerkannte Ausbildung:</w:t>
      </w:r>
    </w:p>
    <w:p w:rsidR="00B5131A" w:rsidRPr="003C17BA" w:rsidRDefault="00B5131A" w:rsidP="00B5131A">
      <w:pPr>
        <w:pStyle w:val="Default"/>
        <w:ind w:left="720"/>
        <w:rPr>
          <w:rFonts w:ascii="Corbel" w:hAnsi="Corbel" w:cstheme="minorHAnsi"/>
          <w:b/>
        </w:rPr>
      </w:pPr>
    </w:p>
    <w:p w:rsidR="00DB1301" w:rsidRPr="003C17BA" w:rsidRDefault="00DB1301" w:rsidP="00DB1301">
      <w:pPr>
        <w:pStyle w:val="Default"/>
        <w:rPr>
          <w:rFonts w:ascii="Corbel" w:hAnsi="Corbel" w:cstheme="minorHAnsi"/>
        </w:rPr>
      </w:pPr>
      <w:r w:rsidRPr="003C17BA">
        <w:rPr>
          <w:rFonts w:ascii="Corbel" w:hAnsi="Corbel" w:cstheme="minorHAnsi"/>
        </w:rPr>
        <w:t xml:space="preserve">Qualifiziert im Sinne der Richtlinien sind </w:t>
      </w:r>
      <w:proofErr w:type="spellStart"/>
      <w:proofErr w:type="gramStart"/>
      <w:r w:rsidRPr="003C17BA">
        <w:rPr>
          <w:rFonts w:ascii="Corbel" w:hAnsi="Corbel" w:cstheme="minorHAnsi"/>
        </w:rPr>
        <w:t>Gebärdensprachdolmetscher</w:t>
      </w:r>
      <w:r w:rsidR="002B656A">
        <w:rPr>
          <w:rFonts w:ascii="Corbel" w:hAnsi="Corbel" w:cstheme="minorHAnsi"/>
        </w:rPr>
        <w:t>:innen</w:t>
      </w:r>
      <w:proofErr w:type="spellEnd"/>
      <w:proofErr w:type="gramEnd"/>
      <w:r w:rsidRPr="003C17BA">
        <w:rPr>
          <w:rFonts w:ascii="Corbel" w:hAnsi="Corbel" w:cstheme="minorHAnsi"/>
        </w:rPr>
        <w:t xml:space="preserve"> </w:t>
      </w:r>
      <w:r w:rsidR="002B656A">
        <w:rPr>
          <w:rFonts w:ascii="Corbel" w:hAnsi="Corbel" w:cstheme="minorHAnsi"/>
        </w:rPr>
        <w:t>,</w:t>
      </w:r>
    </w:p>
    <w:p w:rsidR="00DB1301" w:rsidRPr="003C17BA" w:rsidRDefault="00DB1301" w:rsidP="00DB1301">
      <w:pPr>
        <w:pStyle w:val="Default"/>
        <w:rPr>
          <w:rFonts w:ascii="Corbel" w:hAnsi="Corbel" w:cstheme="minorHAnsi"/>
        </w:rPr>
      </w:pPr>
      <w:r w:rsidRPr="003C17BA">
        <w:rPr>
          <w:rFonts w:ascii="Corbel" w:hAnsi="Corbel" w:cstheme="minorHAnsi"/>
        </w:rPr>
        <w:t>die einen Nachweis über die positive Absolvierung einer geeigneten Ausbildung vorweisen können. Geeignete Ausbildungen bzw. Nachweise in diesem Sinne sind:</w:t>
      </w:r>
    </w:p>
    <w:p w:rsidR="00DB1301" w:rsidRPr="003C17BA" w:rsidRDefault="00DB1301" w:rsidP="00DB1301">
      <w:pPr>
        <w:pStyle w:val="ELAK-Standard"/>
        <w:spacing w:line="320" w:lineRule="exact"/>
        <w:jc w:val="both"/>
        <w:rPr>
          <w:rFonts w:ascii="Corbel" w:hAnsi="Corbel" w:cstheme="minorHAnsi"/>
          <w:noProof w:val="0"/>
          <w:szCs w:val="24"/>
        </w:rPr>
      </w:pPr>
    </w:p>
    <w:p w:rsidR="005648F1" w:rsidRPr="005648F1" w:rsidRDefault="005648F1" w:rsidP="005648F1">
      <w:pPr>
        <w:pStyle w:val="Default"/>
        <w:numPr>
          <w:ilvl w:val="0"/>
          <w:numId w:val="8"/>
        </w:numPr>
        <w:rPr>
          <w:rFonts w:ascii="Corbel" w:hAnsi="Corbel" w:cstheme="minorHAnsi"/>
        </w:rPr>
      </w:pPr>
      <w:r w:rsidRPr="005648F1">
        <w:rPr>
          <w:rFonts w:ascii="Corbel" w:hAnsi="Corbel" w:cstheme="minorHAnsi"/>
        </w:rPr>
        <w:t xml:space="preserve">ein positiv abgeschlossenes </w:t>
      </w:r>
      <w:r w:rsidR="00B11EDF">
        <w:rPr>
          <w:rFonts w:ascii="Corbel" w:hAnsi="Corbel" w:cstheme="minorHAnsi"/>
        </w:rPr>
        <w:t>Masterstudium</w:t>
      </w:r>
      <w:r w:rsidRPr="005648F1">
        <w:rPr>
          <w:rFonts w:ascii="Corbel" w:hAnsi="Corbel" w:cstheme="minorHAnsi"/>
        </w:rPr>
        <w:t xml:space="preserve"> am Institut für Theoretische und Angewandte Translationswissenschaft an der Universität </w:t>
      </w:r>
      <w:proofErr w:type="gramStart"/>
      <w:r w:rsidRPr="005648F1">
        <w:rPr>
          <w:rFonts w:ascii="Corbel" w:hAnsi="Corbel" w:cstheme="minorHAnsi"/>
        </w:rPr>
        <w:t xml:space="preserve">Graz </w:t>
      </w:r>
      <w:r>
        <w:rPr>
          <w:rFonts w:ascii="Corbel" w:hAnsi="Corbel" w:cstheme="minorHAnsi"/>
        </w:rPr>
        <w:t>,</w:t>
      </w:r>
      <w:proofErr w:type="gramEnd"/>
    </w:p>
    <w:p w:rsidR="005648F1" w:rsidRPr="005648F1" w:rsidRDefault="005648F1" w:rsidP="005648F1">
      <w:pPr>
        <w:pStyle w:val="Default"/>
        <w:numPr>
          <w:ilvl w:val="0"/>
          <w:numId w:val="8"/>
        </w:numPr>
        <w:rPr>
          <w:rFonts w:ascii="Corbel" w:hAnsi="Corbel" w:cstheme="minorHAnsi"/>
        </w:rPr>
      </w:pPr>
      <w:r w:rsidRPr="005648F1">
        <w:rPr>
          <w:rFonts w:ascii="Corbel" w:hAnsi="Corbel" w:cstheme="minorHAnsi"/>
        </w:rPr>
        <w:t xml:space="preserve">ein positiv abgeschlossenes Bachelorstudium zur Gebärdensprachdolmetscher/in an der </w:t>
      </w:r>
      <w:proofErr w:type="spellStart"/>
      <w:r w:rsidRPr="005648F1">
        <w:rPr>
          <w:rFonts w:ascii="Corbel" w:hAnsi="Corbel" w:cstheme="minorHAnsi"/>
        </w:rPr>
        <w:t>fhg</w:t>
      </w:r>
      <w:proofErr w:type="spellEnd"/>
      <w:r w:rsidRPr="005648F1">
        <w:rPr>
          <w:rFonts w:ascii="Corbel" w:hAnsi="Corbel" w:cstheme="minorHAnsi"/>
        </w:rPr>
        <w:t xml:space="preserve"> - Zentrum für Gesundheitsberufe Tirol GmbH</w:t>
      </w:r>
      <w:r>
        <w:rPr>
          <w:rFonts w:ascii="Corbel" w:hAnsi="Corbel" w:cstheme="minorHAnsi"/>
        </w:rPr>
        <w:t>,</w:t>
      </w:r>
      <w:r w:rsidRPr="005648F1">
        <w:rPr>
          <w:rFonts w:ascii="Corbel" w:hAnsi="Corbel" w:cstheme="minorHAnsi"/>
        </w:rPr>
        <w:t xml:space="preserve"> </w:t>
      </w:r>
    </w:p>
    <w:p w:rsidR="005648F1" w:rsidRPr="005648F1" w:rsidRDefault="005648F1" w:rsidP="005648F1">
      <w:pPr>
        <w:pStyle w:val="Default"/>
        <w:numPr>
          <w:ilvl w:val="0"/>
          <w:numId w:val="8"/>
        </w:numPr>
        <w:rPr>
          <w:rFonts w:ascii="Corbel" w:hAnsi="Corbel" w:cstheme="minorHAnsi"/>
        </w:rPr>
      </w:pPr>
      <w:r w:rsidRPr="005648F1">
        <w:rPr>
          <w:rFonts w:ascii="Corbel" w:hAnsi="Corbel" w:cstheme="minorHAnsi"/>
        </w:rPr>
        <w:t xml:space="preserve">die positiv abgeschlossene sechssemestrige Fachausbildung Gebärdensprach-dolmetschen des </w:t>
      </w:r>
      <w:r w:rsidR="004C03F1">
        <w:rPr>
          <w:rFonts w:ascii="Corbel" w:hAnsi="Corbel" w:cstheme="minorHAnsi"/>
        </w:rPr>
        <w:t>Gehörlosenverbandes</w:t>
      </w:r>
      <w:r w:rsidRPr="005648F1">
        <w:rPr>
          <w:rFonts w:ascii="Corbel" w:hAnsi="Corbel" w:cstheme="minorHAnsi"/>
        </w:rPr>
        <w:t xml:space="preserve"> Oberösterreich</w:t>
      </w:r>
      <w:r>
        <w:rPr>
          <w:rFonts w:ascii="Corbel" w:hAnsi="Corbel" w:cstheme="minorHAnsi"/>
        </w:rPr>
        <w:t>,</w:t>
      </w:r>
    </w:p>
    <w:p w:rsidR="005648F1" w:rsidRPr="005648F1" w:rsidRDefault="005648F1" w:rsidP="005648F1">
      <w:pPr>
        <w:pStyle w:val="Default"/>
        <w:numPr>
          <w:ilvl w:val="0"/>
          <w:numId w:val="8"/>
        </w:numPr>
        <w:rPr>
          <w:rFonts w:ascii="Corbel" w:hAnsi="Corbel" w:cstheme="minorHAnsi"/>
        </w:rPr>
      </w:pPr>
      <w:r w:rsidRPr="005648F1">
        <w:rPr>
          <w:rFonts w:ascii="Corbel" w:hAnsi="Corbel" w:cstheme="minorHAnsi"/>
        </w:rPr>
        <w:t xml:space="preserve">den </w:t>
      </w:r>
      <w:hyperlink r:id="rId8" w:history="1">
        <w:r w:rsidRPr="005648F1">
          <w:rPr>
            <w:rFonts w:ascii="Corbel" w:hAnsi="Corbel" w:cstheme="minorHAnsi"/>
          </w:rPr>
          <w:t>Universitätslehrgang</w:t>
        </w:r>
      </w:hyperlink>
      <w:r w:rsidRPr="005648F1">
        <w:rPr>
          <w:rFonts w:ascii="Corbel" w:hAnsi="Corbel" w:cstheme="minorHAnsi"/>
        </w:rPr>
        <w:t xml:space="preserve"> </w:t>
      </w:r>
      <w:hyperlink r:id="rId9" w:tgtFrame="_blank" w:history="1">
        <w:r w:rsidRPr="005648F1">
          <w:rPr>
            <w:rFonts w:ascii="Corbel" w:hAnsi="Corbel" w:cstheme="minorHAnsi"/>
          </w:rPr>
          <w:t>„Modus“ Universitätslehrgang für taube Dolmetscherinnen und Dolmetscher sowie Übersetzerinnen und Übersetzer</w:t>
        </w:r>
      </w:hyperlink>
      <w:r w:rsidRPr="005648F1">
        <w:rPr>
          <w:rFonts w:ascii="Corbel" w:hAnsi="Corbel" w:cstheme="minorHAnsi"/>
        </w:rPr>
        <w:t xml:space="preserve"> (16 Module für Personen, die Gebärdensprache bereits auf muttersprachlichem Niveau beherrschen) in Salzburg (früher Logo! Lehrgang)</w:t>
      </w:r>
      <w:r w:rsidR="00B11EDF">
        <w:rPr>
          <w:rFonts w:ascii="Corbel" w:hAnsi="Corbel" w:cstheme="minorHAnsi"/>
        </w:rPr>
        <w:t xml:space="preserve"> und Nachweis über die erfolgreich absolvierte Berufseignungsprüfung des ÖGSDV</w:t>
      </w:r>
      <w:r>
        <w:rPr>
          <w:rFonts w:ascii="Corbel" w:hAnsi="Corbel" w:cstheme="minorHAnsi"/>
        </w:rPr>
        <w:t>,</w:t>
      </w:r>
    </w:p>
    <w:p w:rsidR="00B11EDF" w:rsidRDefault="00582029" w:rsidP="005648F1">
      <w:pPr>
        <w:pStyle w:val="Default"/>
        <w:numPr>
          <w:ilvl w:val="0"/>
          <w:numId w:val="8"/>
        </w:numPr>
        <w:rPr>
          <w:rFonts w:ascii="Corbel" w:hAnsi="Corbel" w:cstheme="minorHAnsi"/>
        </w:rPr>
      </w:pPr>
      <w:hyperlink r:id="rId10" w:tgtFrame="_blank" w:history="1">
        <w:r w:rsidR="005648F1" w:rsidRPr="005648F1">
          <w:rPr>
            <w:rFonts w:ascii="Corbel" w:hAnsi="Corbel" w:cstheme="minorHAnsi"/>
          </w:rPr>
          <w:t>„Achtung Fertig Los“ Seminarreihe zur Prüfungsvorbereitung des ÖGSDV</w:t>
        </w:r>
      </w:hyperlink>
      <w:r w:rsidR="005648F1" w:rsidRPr="005648F1">
        <w:rPr>
          <w:rFonts w:ascii="Corbel" w:hAnsi="Corbel" w:cstheme="minorHAnsi"/>
        </w:rPr>
        <w:br/>
        <w:t>13 Module zur Prüfungsvorbereitung für Personen, die in beiden Sprachen (Deutsch und Österr. Gebärdensprache) bereits kompetent sind</w:t>
      </w:r>
      <w:r w:rsidR="00B11EDF">
        <w:rPr>
          <w:rFonts w:ascii="Corbel" w:hAnsi="Corbel" w:cstheme="minorHAnsi"/>
        </w:rPr>
        <w:t xml:space="preserve"> und Nachweis über die erfolgreich absolvierte Berufseignungsprüfung des ÖGSDV,</w:t>
      </w:r>
    </w:p>
    <w:p w:rsidR="005648F1" w:rsidRPr="005648F1" w:rsidRDefault="00B11EDF" w:rsidP="005648F1">
      <w:pPr>
        <w:pStyle w:val="Default"/>
        <w:numPr>
          <w:ilvl w:val="0"/>
          <w:numId w:val="8"/>
        </w:numPr>
        <w:rPr>
          <w:rFonts w:ascii="Corbel" w:hAnsi="Corbel" w:cstheme="minorHAnsi"/>
        </w:rPr>
      </w:pPr>
      <w:r>
        <w:rPr>
          <w:rFonts w:ascii="Corbel" w:hAnsi="Corbel" w:cstheme="minorHAnsi"/>
        </w:rPr>
        <w:t xml:space="preserve">sowie </w:t>
      </w:r>
      <w:r w:rsidR="00D77185">
        <w:rPr>
          <w:rFonts w:ascii="Corbel" w:hAnsi="Corbel" w:cstheme="minorHAnsi"/>
        </w:rPr>
        <w:t xml:space="preserve">eine durchgehende Mitgliedschaft im Berufsverband ÖGSDV für </w:t>
      </w:r>
      <w:r w:rsidR="00454595">
        <w:rPr>
          <w:rFonts w:ascii="Corbel" w:hAnsi="Corbel" w:cstheme="minorHAnsi"/>
        </w:rPr>
        <w:t xml:space="preserve">Personen, die noch vor Einführung der </w:t>
      </w:r>
      <w:r w:rsidR="00D77185">
        <w:rPr>
          <w:rFonts w:ascii="Corbel" w:hAnsi="Corbel" w:cstheme="minorHAnsi"/>
        </w:rPr>
        <w:t xml:space="preserve">oben </w:t>
      </w:r>
      <w:r w:rsidR="00454595">
        <w:rPr>
          <w:rFonts w:ascii="Corbel" w:hAnsi="Corbel" w:cstheme="minorHAnsi"/>
        </w:rPr>
        <w:t xml:space="preserve">genannten Ausbildungsmöglichkeiten als geprüfte </w:t>
      </w:r>
      <w:proofErr w:type="spellStart"/>
      <w:proofErr w:type="gramStart"/>
      <w:r w:rsidR="00454595">
        <w:rPr>
          <w:rFonts w:ascii="Corbel" w:hAnsi="Corbel" w:cstheme="minorHAnsi"/>
        </w:rPr>
        <w:t>Dolmetscher:innen</w:t>
      </w:r>
      <w:proofErr w:type="spellEnd"/>
      <w:proofErr w:type="gramEnd"/>
      <w:r w:rsidR="00454595">
        <w:rPr>
          <w:rFonts w:ascii="Corbel" w:hAnsi="Corbel" w:cstheme="minorHAnsi"/>
        </w:rPr>
        <w:t xml:space="preserve"> im Berufsverband akkreditiert wurden.</w:t>
      </w:r>
    </w:p>
    <w:p w:rsidR="00D45EA0" w:rsidRPr="003C17BA" w:rsidRDefault="00D45EA0" w:rsidP="00D45EA0">
      <w:pPr>
        <w:pStyle w:val="Default"/>
        <w:ind w:left="720"/>
        <w:rPr>
          <w:rFonts w:ascii="Corbel" w:hAnsi="Corbel" w:cstheme="minorHAnsi"/>
        </w:rPr>
      </w:pPr>
    </w:p>
    <w:p w:rsidR="00DB1301" w:rsidRDefault="00DB1301" w:rsidP="00DB1301">
      <w:pPr>
        <w:pStyle w:val="Default"/>
        <w:numPr>
          <w:ilvl w:val="0"/>
          <w:numId w:val="4"/>
        </w:numPr>
        <w:rPr>
          <w:rFonts w:ascii="Corbel" w:hAnsi="Corbel" w:cstheme="minorHAnsi"/>
          <w:b/>
        </w:rPr>
      </w:pPr>
      <w:r w:rsidRPr="003C17BA">
        <w:rPr>
          <w:rFonts w:ascii="Corbel" w:hAnsi="Corbel" w:cstheme="minorHAnsi"/>
          <w:b/>
        </w:rPr>
        <w:lastRenderedPageBreak/>
        <w:t xml:space="preserve">Antragstellung: </w:t>
      </w:r>
    </w:p>
    <w:p w:rsidR="00B5131A" w:rsidRPr="003C17BA" w:rsidRDefault="00B5131A" w:rsidP="00B5131A">
      <w:pPr>
        <w:pStyle w:val="Default"/>
        <w:ind w:left="720"/>
        <w:rPr>
          <w:rFonts w:ascii="Corbel" w:hAnsi="Corbel" w:cstheme="minorHAnsi"/>
          <w:b/>
        </w:rPr>
      </w:pPr>
    </w:p>
    <w:p w:rsidR="00DB1301" w:rsidRPr="003C17BA" w:rsidRDefault="00DB1301" w:rsidP="00DB1301">
      <w:pPr>
        <w:pStyle w:val="Default"/>
        <w:rPr>
          <w:rFonts w:ascii="Corbel" w:hAnsi="Corbel" w:cstheme="minorHAnsi"/>
        </w:rPr>
      </w:pPr>
      <w:r w:rsidRPr="003C17BA">
        <w:rPr>
          <w:rFonts w:ascii="Corbel" w:hAnsi="Corbel" w:cstheme="minorHAnsi"/>
        </w:rPr>
        <w:t>Vor der Inanspruchnahme eines Dolmetscher</w:t>
      </w:r>
      <w:r w:rsidR="00D77185">
        <w:rPr>
          <w:rFonts w:ascii="Corbel" w:hAnsi="Corbel" w:cstheme="minorHAnsi"/>
        </w:rPr>
        <w:t>s oder einer Dolmetscherin ist</w:t>
      </w:r>
      <w:r w:rsidRPr="003C17BA">
        <w:rPr>
          <w:rFonts w:ascii="Corbel" w:hAnsi="Corbel" w:cstheme="minorHAnsi"/>
        </w:rPr>
        <w:t xml:space="preserve"> beim </w:t>
      </w:r>
      <w:r w:rsidR="00130A98" w:rsidRPr="003C17BA">
        <w:rPr>
          <w:rFonts w:ascii="Corbel" w:hAnsi="Corbel" w:cstheme="minorHAnsi"/>
        </w:rPr>
        <w:t>Sozialministeriumservice</w:t>
      </w:r>
      <w:r w:rsidRPr="003C17BA">
        <w:rPr>
          <w:rFonts w:ascii="Corbel" w:hAnsi="Corbel" w:cstheme="minorHAnsi"/>
        </w:rPr>
        <w:t xml:space="preserve"> ein Förderansuchen samt Kostenvoranschlag einzubringen. </w:t>
      </w:r>
    </w:p>
    <w:p w:rsidR="00DB1301" w:rsidRDefault="00DB1301" w:rsidP="00DB1301">
      <w:pPr>
        <w:pStyle w:val="Default"/>
        <w:rPr>
          <w:rFonts w:ascii="Corbel" w:hAnsi="Corbel" w:cstheme="minorHAnsi"/>
        </w:rPr>
      </w:pPr>
      <w:r w:rsidRPr="003C17BA">
        <w:rPr>
          <w:rFonts w:ascii="Corbel" w:hAnsi="Corbel" w:cstheme="minorHAnsi"/>
        </w:rPr>
        <w:t xml:space="preserve">Bei einer </w:t>
      </w:r>
      <w:r w:rsidRPr="003C17BA">
        <w:rPr>
          <w:rFonts w:ascii="Corbel" w:hAnsi="Corbel" w:cstheme="minorHAnsi"/>
          <w:u w:val="single"/>
        </w:rPr>
        <w:t>einmaligen</w:t>
      </w:r>
      <w:r w:rsidRPr="003C17BA">
        <w:rPr>
          <w:rFonts w:ascii="Corbel" w:hAnsi="Corbel" w:cstheme="minorHAnsi"/>
        </w:rPr>
        <w:t xml:space="preserve"> </w:t>
      </w:r>
      <w:proofErr w:type="spellStart"/>
      <w:r w:rsidRPr="003C17BA">
        <w:rPr>
          <w:rFonts w:ascii="Corbel" w:hAnsi="Corbel" w:cstheme="minorHAnsi"/>
        </w:rPr>
        <w:t>Dolmetschleistung</w:t>
      </w:r>
      <w:proofErr w:type="spellEnd"/>
      <w:r w:rsidRPr="003C17BA">
        <w:rPr>
          <w:rFonts w:ascii="Corbel" w:hAnsi="Corbel" w:cstheme="minorHAnsi"/>
        </w:rPr>
        <w:t xml:space="preserve"> kann das Ansuchen samt Honorarnote nachträglich, spätestens jedoch sechs Monate nach der </w:t>
      </w:r>
      <w:proofErr w:type="spellStart"/>
      <w:r w:rsidRPr="003C17BA">
        <w:rPr>
          <w:rFonts w:ascii="Corbel" w:hAnsi="Corbel" w:cstheme="minorHAnsi"/>
        </w:rPr>
        <w:t>Dolmetschtätigkeit</w:t>
      </w:r>
      <w:proofErr w:type="spellEnd"/>
      <w:r w:rsidRPr="003C17BA">
        <w:rPr>
          <w:rFonts w:ascii="Corbel" w:hAnsi="Corbel" w:cstheme="minorHAnsi"/>
        </w:rPr>
        <w:t xml:space="preserve">, eingebracht werden. </w:t>
      </w:r>
    </w:p>
    <w:p w:rsidR="004D73FC" w:rsidRPr="003C17BA" w:rsidRDefault="004D73FC" w:rsidP="00DB1301">
      <w:pPr>
        <w:pStyle w:val="Default"/>
        <w:rPr>
          <w:rFonts w:ascii="Corbel" w:hAnsi="Corbel" w:cstheme="minorHAnsi"/>
          <w:b/>
        </w:rPr>
      </w:pPr>
    </w:p>
    <w:p w:rsidR="00DB1301" w:rsidRDefault="00DB1301" w:rsidP="00DB1301">
      <w:pPr>
        <w:pStyle w:val="Default"/>
        <w:numPr>
          <w:ilvl w:val="0"/>
          <w:numId w:val="4"/>
        </w:numPr>
        <w:rPr>
          <w:rFonts w:ascii="Corbel" w:hAnsi="Corbel" w:cstheme="minorHAnsi"/>
          <w:b/>
        </w:rPr>
      </w:pPr>
      <w:proofErr w:type="spellStart"/>
      <w:r w:rsidRPr="003C17BA">
        <w:rPr>
          <w:rFonts w:ascii="Corbel" w:hAnsi="Corbel" w:cstheme="minorHAnsi"/>
          <w:b/>
        </w:rPr>
        <w:t>Teamdolmetschung</w:t>
      </w:r>
      <w:proofErr w:type="spellEnd"/>
      <w:r w:rsidRPr="003C17BA">
        <w:rPr>
          <w:rFonts w:ascii="Corbel" w:hAnsi="Corbel" w:cstheme="minorHAnsi"/>
          <w:b/>
        </w:rPr>
        <w:t>:</w:t>
      </w:r>
    </w:p>
    <w:p w:rsidR="00B5131A" w:rsidRPr="003C17BA" w:rsidRDefault="00B5131A" w:rsidP="00B5131A">
      <w:pPr>
        <w:pStyle w:val="Default"/>
        <w:ind w:left="720"/>
        <w:rPr>
          <w:rFonts w:ascii="Corbel" w:hAnsi="Corbel" w:cstheme="minorHAnsi"/>
          <w:b/>
        </w:rPr>
      </w:pPr>
    </w:p>
    <w:p w:rsidR="00DB1301" w:rsidRPr="003C17BA" w:rsidRDefault="00DB1301" w:rsidP="00995D7A">
      <w:pPr>
        <w:tabs>
          <w:tab w:val="left" w:pos="6521"/>
        </w:tabs>
        <w:rPr>
          <w:rFonts w:ascii="Corbel" w:hAnsi="Corbel" w:cstheme="minorHAnsi"/>
          <w:szCs w:val="24"/>
        </w:rPr>
      </w:pPr>
      <w:r w:rsidRPr="003C17BA">
        <w:rPr>
          <w:rFonts w:ascii="Corbel" w:hAnsi="Corbel" w:cstheme="minorHAnsi"/>
          <w:szCs w:val="24"/>
        </w:rPr>
        <w:t xml:space="preserve">Teamdolmetschen bedeutet, dass für einen </w:t>
      </w:r>
      <w:proofErr w:type="spellStart"/>
      <w:r w:rsidRPr="003C17BA">
        <w:rPr>
          <w:rFonts w:ascii="Corbel" w:hAnsi="Corbel" w:cstheme="minorHAnsi"/>
          <w:szCs w:val="24"/>
        </w:rPr>
        <w:t>Dolmetschau</w:t>
      </w:r>
      <w:r w:rsidR="0018546B">
        <w:rPr>
          <w:rFonts w:ascii="Corbel" w:hAnsi="Corbel" w:cstheme="minorHAnsi"/>
          <w:szCs w:val="24"/>
        </w:rPr>
        <w:t>ftrag</w:t>
      </w:r>
      <w:proofErr w:type="spellEnd"/>
      <w:r w:rsidR="0018546B">
        <w:rPr>
          <w:rFonts w:ascii="Corbel" w:hAnsi="Corbel" w:cstheme="minorHAnsi"/>
          <w:szCs w:val="24"/>
        </w:rPr>
        <w:t xml:space="preserve"> zwei oder mehr </w:t>
      </w:r>
      <w:proofErr w:type="spellStart"/>
      <w:proofErr w:type="gramStart"/>
      <w:r w:rsidR="0018546B">
        <w:rPr>
          <w:rFonts w:ascii="Corbel" w:hAnsi="Corbel" w:cstheme="minorHAnsi"/>
          <w:szCs w:val="24"/>
        </w:rPr>
        <w:t>Dometscher:innen</w:t>
      </w:r>
      <w:proofErr w:type="spellEnd"/>
      <w:proofErr w:type="gramEnd"/>
      <w:r w:rsidRPr="003C17BA">
        <w:rPr>
          <w:rFonts w:ascii="Corbel" w:hAnsi="Corbel" w:cstheme="minorHAnsi"/>
          <w:szCs w:val="24"/>
        </w:rPr>
        <w:t xml:space="preserve"> arbeiten, die sich gegenseitig unterstützen. </w:t>
      </w:r>
    </w:p>
    <w:p w:rsidR="00DB1301" w:rsidRPr="003C17BA" w:rsidRDefault="00DB1301" w:rsidP="00995D7A">
      <w:pPr>
        <w:pStyle w:val="Default"/>
        <w:rPr>
          <w:rFonts w:ascii="Corbel" w:hAnsi="Corbel" w:cstheme="minorHAnsi"/>
          <w:b/>
        </w:rPr>
      </w:pPr>
    </w:p>
    <w:p w:rsidR="00DB1301" w:rsidRPr="003C17BA" w:rsidRDefault="00DB1301" w:rsidP="00995D7A">
      <w:pPr>
        <w:pStyle w:val="Default"/>
        <w:rPr>
          <w:rFonts w:ascii="Corbel" w:hAnsi="Corbel" w:cstheme="minorHAnsi"/>
        </w:rPr>
      </w:pPr>
      <w:r w:rsidRPr="003C17BA">
        <w:rPr>
          <w:rFonts w:ascii="Corbel" w:hAnsi="Corbel" w:cstheme="minorHAnsi"/>
        </w:rPr>
        <w:t xml:space="preserve">Bei geplanten </w:t>
      </w:r>
      <w:proofErr w:type="spellStart"/>
      <w:r w:rsidRPr="003C17BA">
        <w:rPr>
          <w:rFonts w:ascii="Corbel" w:hAnsi="Corbel" w:cstheme="minorHAnsi"/>
        </w:rPr>
        <w:t>Teamdolmetschungen</w:t>
      </w:r>
      <w:proofErr w:type="spellEnd"/>
      <w:r w:rsidRPr="003C17BA">
        <w:rPr>
          <w:rFonts w:ascii="Corbel" w:hAnsi="Corbel" w:cstheme="minorHAnsi"/>
        </w:rPr>
        <w:t xml:space="preserve"> ist generell </w:t>
      </w:r>
      <w:r w:rsidRPr="003C17BA">
        <w:rPr>
          <w:rFonts w:ascii="Corbel" w:hAnsi="Corbel" w:cstheme="minorHAnsi"/>
          <w:u w:val="single"/>
        </w:rPr>
        <w:t>vor Absolvierung</w:t>
      </w:r>
      <w:r w:rsidRPr="003C17BA">
        <w:rPr>
          <w:rFonts w:ascii="Corbel" w:hAnsi="Corbel" w:cstheme="minorHAnsi"/>
        </w:rPr>
        <w:t xml:space="preserve"> das Einvernehmen mit dem </w:t>
      </w:r>
      <w:r w:rsidR="00130A98" w:rsidRPr="003C17BA">
        <w:rPr>
          <w:rFonts w:ascii="Corbel" w:hAnsi="Corbel" w:cstheme="minorHAnsi"/>
        </w:rPr>
        <w:t>Sozialministeriumservice</w:t>
      </w:r>
      <w:r w:rsidRPr="003C17BA">
        <w:rPr>
          <w:rFonts w:ascii="Corbel" w:hAnsi="Corbel" w:cstheme="minorHAnsi"/>
        </w:rPr>
        <w:t xml:space="preserve"> herzustellen. </w:t>
      </w:r>
    </w:p>
    <w:p w:rsidR="00DB1301" w:rsidRPr="003C17BA" w:rsidRDefault="00DB1301" w:rsidP="00995D7A">
      <w:pPr>
        <w:tabs>
          <w:tab w:val="left" w:pos="6521"/>
        </w:tabs>
        <w:rPr>
          <w:rFonts w:ascii="Corbel" w:hAnsi="Corbel" w:cstheme="minorHAnsi"/>
          <w:szCs w:val="24"/>
        </w:rPr>
      </w:pPr>
      <w:r w:rsidRPr="003C17BA">
        <w:rPr>
          <w:rFonts w:ascii="Corbel" w:hAnsi="Corbel" w:cstheme="minorHAnsi"/>
          <w:szCs w:val="24"/>
        </w:rPr>
        <w:t xml:space="preserve">Die Entscheidung, ob bei einem </w:t>
      </w:r>
      <w:proofErr w:type="spellStart"/>
      <w:r w:rsidRPr="003C17BA">
        <w:rPr>
          <w:rFonts w:ascii="Corbel" w:hAnsi="Corbel" w:cstheme="minorHAnsi"/>
          <w:szCs w:val="24"/>
        </w:rPr>
        <w:t>Dolmetschtermin</w:t>
      </w:r>
      <w:proofErr w:type="spellEnd"/>
      <w:r w:rsidRPr="003C17BA">
        <w:rPr>
          <w:rFonts w:ascii="Corbel" w:hAnsi="Corbel" w:cstheme="minorHAnsi"/>
          <w:szCs w:val="24"/>
        </w:rPr>
        <w:t xml:space="preserve"> die Anwesenheit von zwei oder mehr </w:t>
      </w:r>
      <w:proofErr w:type="spellStart"/>
      <w:proofErr w:type="gramStart"/>
      <w:r w:rsidRPr="003C17BA">
        <w:rPr>
          <w:rFonts w:ascii="Corbel" w:hAnsi="Corbel" w:cstheme="minorHAnsi"/>
          <w:szCs w:val="24"/>
        </w:rPr>
        <w:t>Dolmetsche</w:t>
      </w:r>
      <w:r w:rsidR="0018546B">
        <w:rPr>
          <w:rFonts w:ascii="Corbel" w:hAnsi="Corbel" w:cstheme="minorHAnsi"/>
          <w:szCs w:val="24"/>
        </w:rPr>
        <w:t>r:innen</w:t>
      </w:r>
      <w:proofErr w:type="spellEnd"/>
      <w:proofErr w:type="gramEnd"/>
      <w:r w:rsidRPr="003C17BA">
        <w:rPr>
          <w:rFonts w:ascii="Corbel" w:hAnsi="Corbel" w:cstheme="minorHAnsi"/>
          <w:szCs w:val="24"/>
        </w:rPr>
        <w:t xml:space="preserve"> notwendig ist und finanziert werden kann, liegt bei der zuständigen Landesstelle des </w:t>
      </w:r>
      <w:r w:rsidR="00130A98" w:rsidRPr="003C17BA">
        <w:rPr>
          <w:rFonts w:ascii="Corbel" w:hAnsi="Corbel" w:cstheme="minorHAnsi"/>
          <w:szCs w:val="24"/>
        </w:rPr>
        <w:t>Sozialministeriumservice</w:t>
      </w:r>
      <w:r w:rsidRPr="003C17BA">
        <w:rPr>
          <w:rFonts w:ascii="Corbel" w:hAnsi="Corbel" w:cstheme="minorHAnsi"/>
          <w:szCs w:val="24"/>
        </w:rPr>
        <w:t xml:space="preserve">. </w:t>
      </w:r>
    </w:p>
    <w:p w:rsidR="00DB1301" w:rsidRPr="003C17BA" w:rsidRDefault="00DB1301" w:rsidP="00995D7A">
      <w:pPr>
        <w:tabs>
          <w:tab w:val="left" w:pos="6521"/>
        </w:tabs>
        <w:rPr>
          <w:rFonts w:ascii="Corbel" w:hAnsi="Corbel" w:cstheme="minorHAnsi"/>
          <w:szCs w:val="24"/>
        </w:rPr>
      </w:pPr>
    </w:p>
    <w:p w:rsidR="00DB1301" w:rsidRPr="0006298A" w:rsidRDefault="00DB1301" w:rsidP="00995D7A">
      <w:pPr>
        <w:tabs>
          <w:tab w:val="left" w:pos="6521"/>
        </w:tabs>
        <w:rPr>
          <w:rFonts w:ascii="Corbel" w:hAnsi="Corbel" w:cstheme="minorHAnsi"/>
          <w:b/>
          <w:szCs w:val="24"/>
        </w:rPr>
      </w:pPr>
      <w:r w:rsidRPr="0006298A">
        <w:rPr>
          <w:rFonts w:ascii="Corbel" w:hAnsi="Corbel" w:cstheme="minorHAnsi"/>
          <w:b/>
          <w:szCs w:val="24"/>
        </w:rPr>
        <w:t>Folgende Kriterien sind bei der Entscheidung zu berücksichtigen:</w:t>
      </w:r>
    </w:p>
    <w:p w:rsidR="00DB1301" w:rsidRPr="003C17BA" w:rsidRDefault="00DB1301" w:rsidP="00995D7A">
      <w:pPr>
        <w:tabs>
          <w:tab w:val="left" w:pos="6521"/>
        </w:tabs>
        <w:rPr>
          <w:rFonts w:ascii="Corbel" w:hAnsi="Corbel" w:cstheme="minorHAnsi"/>
          <w:szCs w:val="24"/>
        </w:rPr>
      </w:pPr>
      <w:r w:rsidRPr="003C17BA">
        <w:rPr>
          <w:rFonts w:ascii="Corbel" w:hAnsi="Corbel" w:cstheme="minorHAnsi"/>
          <w:szCs w:val="24"/>
        </w:rPr>
        <w:t xml:space="preserve">Grundsätzlich ist bei einer durchgehenden </w:t>
      </w:r>
      <w:proofErr w:type="spellStart"/>
      <w:r w:rsidRPr="003C17BA">
        <w:rPr>
          <w:rFonts w:ascii="Corbel" w:hAnsi="Corbel" w:cstheme="minorHAnsi"/>
          <w:szCs w:val="24"/>
        </w:rPr>
        <w:t>Dolmetschleistung</w:t>
      </w:r>
      <w:proofErr w:type="spellEnd"/>
      <w:r w:rsidRPr="003C17BA">
        <w:rPr>
          <w:rFonts w:ascii="Corbel" w:hAnsi="Corbel" w:cstheme="minorHAnsi"/>
          <w:szCs w:val="24"/>
        </w:rPr>
        <w:t xml:space="preserve"> bis 90 Minuten keine </w:t>
      </w:r>
      <w:proofErr w:type="spellStart"/>
      <w:r w:rsidRPr="003C17BA">
        <w:rPr>
          <w:rFonts w:ascii="Corbel" w:hAnsi="Corbel" w:cstheme="minorHAnsi"/>
          <w:szCs w:val="24"/>
        </w:rPr>
        <w:t>Teamdolmetschung</w:t>
      </w:r>
      <w:proofErr w:type="spellEnd"/>
      <w:r w:rsidRPr="003C17BA">
        <w:rPr>
          <w:rFonts w:ascii="Corbel" w:hAnsi="Corbel" w:cstheme="minorHAnsi"/>
          <w:szCs w:val="24"/>
        </w:rPr>
        <w:t xml:space="preserve"> vorgesehen. Bei einer längeren Dauer kann die Anwesenheit eines zweiten Dolmetschers oder einer zweiten Dolmetscherin genehmigt werden.</w:t>
      </w:r>
    </w:p>
    <w:p w:rsidR="00DB1301" w:rsidRPr="003C17BA" w:rsidRDefault="00DB1301" w:rsidP="00995D7A">
      <w:pPr>
        <w:tabs>
          <w:tab w:val="left" w:pos="6521"/>
        </w:tabs>
        <w:rPr>
          <w:rFonts w:ascii="Corbel" w:hAnsi="Corbel" w:cstheme="minorHAnsi"/>
          <w:szCs w:val="24"/>
        </w:rPr>
      </w:pPr>
    </w:p>
    <w:p w:rsidR="00DB1301" w:rsidRPr="003C17BA" w:rsidRDefault="00DB1301" w:rsidP="00995D7A">
      <w:pPr>
        <w:tabs>
          <w:tab w:val="left" w:pos="6521"/>
        </w:tabs>
        <w:rPr>
          <w:rFonts w:ascii="Corbel" w:hAnsi="Corbel" w:cstheme="minorHAnsi"/>
          <w:szCs w:val="24"/>
        </w:rPr>
      </w:pPr>
      <w:r w:rsidRPr="003C17BA">
        <w:rPr>
          <w:rFonts w:ascii="Corbel" w:hAnsi="Corbel" w:cstheme="minorHAnsi"/>
          <w:szCs w:val="24"/>
        </w:rPr>
        <w:t xml:space="preserve">In begründeten Fällen kann eine </w:t>
      </w:r>
      <w:proofErr w:type="spellStart"/>
      <w:r w:rsidRPr="003C17BA">
        <w:rPr>
          <w:rFonts w:ascii="Corbel" w:hAnsi="Corbel" w:cstheme="minorHAnsi"/>
          <w:szCs w:val="24"/>
        </w:rPr>
        <w:t>Teamdolmetsch</w:t>
      </w:r>
      <w:r w:rsidR="0006298A">
        <w:rPr>
          <w:rFonts w:ascii="Corbel" w:hAnsi="Corbel" w:cstheme="minorHAnsi"/>
          <w:szCs w:val="24"/>
        </w:rPr>
        <w:t>ung</w:t>
      </w:r>
      <w:proofErr w:type="spellEnd"/>
      <w:r w:rsidR="0006298A">
        <w:rPr>
          <w:rFonts w:ascii="Corbel" w:hAnsi="Corbel" w:cstheme="minorHAnsi"/>
          <w:szCs w:val="24"/>
        </w:rPr>
        <w:t xml:space="preserve"> </w:t>
      </w:r>
      <w:r w:rsidRPr="003C17BA">
        <w:rPr>
          <w:rFonts w:ascii="Corbel" w:hAnsi="Corbel" w:cstheme="minorHAnsi"/>
          <w:szCs w:val="24"/>
        </w:rPr>
        <w:t xml:space="preserve">auch bei einer kürzeren Dauer genehmigt werden. Die Notwendigkeit entsteht durch begründete hohe Anforderungen, die das Simultandolmetschen mit sich bringt. Als Entscheidungskriterium gilt u.a. die auf Grund der Umstände zu erwartende Intensität der </w:t>
      </w:r>
      <w:proofErr w:type="spellStart"/>
      <w:r w:rsidRPr="003C17BA">
        <w:rPr>
          <w:rFonts w:ascii="Corbel" w:hAnsi="Corbel" w:cstheme="minorHAnsi"/>
          <w:szCs w:val="24"/>
        </w:rPr>
        <w:t>D</w:t>
      </w:r>
      <w:r w:rsidR="00070162">
        <w:rPr>
          <w:rFonts w:ascii="Corbel" w:hAnsi="Corbel" w:cstheme="minorHAnsi"/>
          <w:szCs w:val="24"/>
        </w:rPr>
        <w:t>olmetsch</w:t>
      </w:r>
      <w:r w:rsidR="0006298A">
        <w:rPr>
          <w:rFonts w:ascii="Corbel" w:hAnsi="Corbel" w:cstheme="minorHAnsi"/>
          <w:szCs w:val="24"/>
        </w:rPr>
        <w:t>ung</w:t>
      </w:r>
      <w:proofErr w:type="spellEnd"/>
      <w:r w:rsidR="00070162">
        <w:rPr>
          <w:rFonts w:ascii="Corbel" w:hAnsi="Corbel" w:cstheme="minorHAnsi"/>
          <w:szCs w:val="24"/>
        </w:rPr>
        <w:t xml:space="preserve">. Dabei hat der/die </w:t>
      </w:r>
      <w:proofErr w:type="spellStart"/>
      <w:r w:rsidRPr="003C17BA">
        <w:rPr>
          <w:rFonts w:ascii="Corbel" w:hAnsi="Corbel" w:cstheme="minorHAnsi"/>
          <w:szCs w:val="24"/>
        </w:rPr>
        <w:t>Dolmetscher</w:t>
      </w:r>
      <w:r w:rsidR="00070162">
        <w:rPr>
          <w:rFonts w:ascii="Corbel" w:hAnsi="Corbel" w:cstheme="minorHAnsi"/>
          <w:szCs w:val="24"/>
        </w:rPr>
        <w:t>:in</w:t>
      </w:r>
      <w:proofErr w:type="spellEnd"/>
      <w:r w:rsidRPr="003C17BA">
        <w:rPr>
          <w:rFonts w:ascii="Corbel" w:hAnsi="Corbel" w:cstheme="minorHAnsi"/>
          <w:szCs w:val="24"/>
        </w:rPr>
        <w:t xml:space="preserve"> die Rahmenbedingungen des vorgesehenen </w:t>
      </w:r>
      <w:proofErr w:type="spellStart"/>
      <w:r w:rsidRPr="003C17BA">
        <w:rPr>
          <w:rFonts w:ascii="Corbel" w:hAnsi="Corbel" w:cstheme="minorHAnsi"/>
          <w:szCs w:val="24"/>
        </w:rPr>
        <w:t>Dolmetschtermins</w:t>
      </w:r>
      <w:proofErr w:type="spellEnd"/>
      <w:r w:rsidRPr="003C17BA">
        <w:rPr>
          <w:rFonts w:ascii="Corbel" w:hAnsi="Corbel" w:cstheme="minorHAnsi"/>
          <w:szCs w:val="24"/>
        </w:rPr>
        <w:t xml:space="preserve"> darzulegen und die Notwendigkeit im Vorfeld zu begründen. </w:t>
      </w:r>
    </w:p>
    <w:p w:rsidR="00DB1301" w:rsidRPr="003C17BA" w:rsidRDefault="00DB1301" w:rsidP="00DB1301">
      <w:pPr>
        <w:tabs>
          <w:tab w:val="left" w:pos="6521"/>
        </w:tabs>
        <w:jc w:val="both"/>
        <w:rPr>
          <w:rFonts w:ascii="Corbel" w:hAnsi="Corbel" w:cstheme="minorHAnsi"/>
          <w:szCs w:val="24"/>
        </w:rPr>
      </w:pPr>
    </w:p>
    <w:p w:rsidR="00DB1301" w:rsidRDefault="00DB1301" w:rsidP="00DB1301">
      <w:pPr>
        <w:pStyle w:val="Default"/>
        <w:numPr>
          <w:ilvl w:val="0"/>
          <w:numId w:val="4"/>
        </w:numPr>
        <w:rPr>
          <w:rFonts w:ascii="Corbel" w:hAnsi="Corbel" w:cstheme="minorHAnsi"/>
          <w:b/>
        </w:rPr>
      </w:pPr>
      <w:r w:rsidRPr="003C17BA">
        <w:rPr>
          <w:rFonts w:ascii="Corbel" w:hAnsi="Corbel" w:cstheme="minorHAnsi"/>
          <w:b/>
        </w:rPr>
        <w:t>Honorare:</w:t>
      </w:r>
    </w:p>
    <w:p w:rsidR="00B5131A" w:rsidRPr="003C17BA" w:rsidRDefault="00B5131A" w:rsidP="00B5131A">
      <w:pPr>
        <w:pStyle w:val="Default"/>
        <w:ind w:left="720"/>
        <w:rPr>
          <w:rFonts w:ascii="Corbel" w:hAnsi="Corbel" w:cstheme="minorHAnsi"/>
          <w:b/>
        </w:rPr>
      </w:pPr>
    </w:p>
    <w:p w:rsidR="00DB1301" w:rsidRPr="003C17BA" w:rsidRDefault="00DB1301" w:rsidP="00DB1301">
      <w:pPr>
        <w:pStyle w:val="Default"/>
        <w:rPr>
          <w:rFonts w:ascii="Corbel" w:hAnsi="Corbel" w:cstheme="minorHAnsi"/>
        </w:rPr>
      </w:pPr>
      <w:r w:rsidRPr="003C17BA">
        <w:rPr>
          <w:rFonts w:ascii="Corbel" w:hAnsi="Corbel" w:cstheme="minorHAnsi"/>
        </w:rPr>
        <w:t xml:space="preserve">Für die Erbringung von </w:t>
      </w:r>
      <w:proofErr w:type="spellStart"/>
      <w:r w:rsidRPr="003C17BA">
        <w:rPr>
          <w:rFonts w:ascii="Corbel" w:hAnsi="Corbel" w:cstheme="minorHAnsi"/>
        </w:rPr>
        <w:t>Gebärdensprachdolmetsch</w:t>
      </w:r>
      <w:r w:rsidR="0006298A">
        <w:rPr>
          <w:rFonts w:ascii="Corbel" w:hAnsi="Corbel" w:cstheme="minorHAnsi"/>
        </w:rPr>
        <w:t>ungen</w:t>
      </w:r>
      <w:proofErr w:type="spellEnd"/>
      <w:r w:rsidRPr="003C17BA">
        <w:rPr>
          <w:rFonts w:ascii="Corbel" w:hAnsi="Corbel" w:cstheme="minorHAnsi"/>
        </w:rPr>
        <w:t xml:space="preserve"> sind folgende Honorarsätze </w:t>
      </w:r>
      <w:r w:rsidR="004B0D9C">
        <w:rPr>
          <w:rFonts w:ascii="Corbel" w:hAnsi="Corbel" w:cstheme="minorHAnsi"/>
        </w:rPr>
        <w:t>(ab.1.1.202</w:t>
      </w:r>
      <w:r w:rsidR="00582029">
        <w:rPr>
          <w:rFonts w:ascii="Corbel" w:hAnsi="Corbel" w:cstheme="minorHAnsi"/>
        </w:rPr>
        <w:t>4</w:t>
      </w:r>
      <w:bookmarkStart w:id="0" w:name="_GoBack"/>
      <w:bookmarkEnd w:id="0"/>
      <w:r w:rsidR="004B0D9C">
        <w:rPr>
          <w:rFonts w:ascii="Corbel" w:hAnsi="Corbel" w:cstheme="minorHAnsi"/>
        </w:rPr>
        <w:t xml:space="preserve">) </w:t>
      </w:r>
      <w:r w:rsidRPr="003C17BA">
        <w:rPr>
          <w:rFonts w:ascii="Corbel" w:hAnsi="Corbel" w:cstheme="minorHAnsi"/>
        </w:rPr>
        <w:t>vorgesehen:</w:t>
      </w:r>
    </w:p>
    <w:p w:rsidR="00DB1301" w:rsidRPr="003C17BA" w:rsidRDefault="00DB1301" w:rsidP="00DB1301">
      <w:pPr>
        <w:pStyle w:val="Default"/>
        <w:rPr>
          <w:rFonts w:ascii="Corbel" w:hAnsi="Corbel" w:cstheme="minorHAnsi"/>
        </w:rPr>
      </w:pPr>
    </w:p>
    <w:p w:rsidR="00DB1301" w:rsidRPr="003C17BA" w:rsidRDefault="00DB1301" w:rsidP="00DB1301">
      <w:pPr>
        <w:pStyle w:val="Default"/>
        <w:ind w:left="840" w:hanging="280"/>
        <w:rPr>
          <w:rFonts w:ascii="Corbel" w:hAnsi="Corbel" w:cstheme="minorHAnsi"/>
        </w:rPr>
      </w:pPr>
      <w:r w:rsidRPr="003C17BA">
        <w:rPr>
          <w:rFonts w:ascii="Corbel" w:hAnsi="Corbel" w:cstheme="minorHAnsi"/>
        </w:rPr>
        <w:t xml:space="preserve">• pro halbe Stunde </w:t>
      </w:r>
      <w:proofErr w:type="spellStart"/>
      <w:r w:rsidRPr="003C17BA">
        <w:rPr>
          <w:rFonts w:ascii="Corbel" w:hAnsi="Corbel" w:cstheme="minorHAnsi"/>
        </w:rPr>
        <w:t>Dolmetschtätigkeit</w:t>
      </w:r>
      <w:proofErr w:type="spellEnd"/>
      <w:r w:rsidRPr="003C17BA">
        <w:rPr>
          <w:rFonts w:ascii="Corbel" w:hAnsi="Corbel" w:cstheme="minorHAnsi"/>
        </w:rPr>
        <w:t xml:space="preserve">: </w:t>
      </w:r>
      <w:r w:rsidRPr="003C17BA">
        <w:rPr>
          <w:rFonts w:ascii="Corbel" w:hAnsi="Corbel" w:cstheme="minorHAnsi"/>
          <w:b/>
        </w:rPr>
        <w:t xml:space="preserve">€ </w:t>
      </w:r>
      <w:r w:rsidR="005648F1">
        <w:rPr>
          <w:rFonts w:ascii="Corbel" w:hAnsi="Corbel" w:cstheme="minorHAnsi"/>
          <w:b/>
        </w:rPr>
        <w:t>3</w:t>
      </w:r>
      <w:r w:rsidR="004C03F1">
        <w:rPr>
          <w:rFonts w:ascii="Corbel" w:hAnsi="Corbel" w:cstheme="minorHAnsi"/>
          <w:b/>
        </w:rPr>
        <w:t>5</w:t>
      </w:r>
      <w:r w:rsidRPr="003C17BA">
        <w:rPr>
          <w:rFonts w:ascii="Corbel" w:hAnsi="Corbel" w:cstheme="minorHAnsi"/>
        </w:rPr>
        <w:t xml:space="preserve">,- </w:t>
      </w:r>
      <w:proofErr w:type="spellStart"/>
      <w:r w:rsidRPr="003C17BA">
        <w:rPr>
          <w:rFonts w:ascii="Corbel" w:hAnsi="Corbel" w:cstheme="minorHAnsi"/>
        </w:rPr>
        <w:t>zuzügl</w:t>
      </w:r>
      <w:proofErr w:type="spellEnd"/>
      <w:r w:rsidRPr="003C17BA">
        <w:rPr>
          <w:rFonts w:ascii="Corbel" w:hAnsi="Corbel" w:cstheme="minorHAnsi"/>
        </w:rPr>
        <w:t xml:space="preserve">. </w:t>
      </w:r>
      <w:proofErr w:type="spellStart"/>
      <w:r w:rsidRPr="003C17BA">
        <w:rPr>
          <w:rFonts w:ascii="Corbel" w:hAnsi="Corbel" w:cstheme="minorHAnsi"/>
        </w:rPr>
        <w:t>USt</w:t>
      </w:r>
      <w:proofErr w:type="spellEnd"/>
      <w:r w:rsidRPr="003C17BA">
        <w:rPr>
          <w:rFonts w:ascii="Corbel" w:hAnsi="Corbel" w:cstheme="minorHAnsi"/>
        </w:rPr>
        <w:t xml:space="preserve"> </w:t>
      </w:r>
    </w:p>
    <w:p w:rsidR="00DB1301" w:rsidRPr="003C17BA" w:rsidRDefault="00DB1301" w:rsidP="00DB1301">
      <w:pPr>
        <w:pStyle w:val="Default"/>
        <w:ind w:left="840" w:hanging="280"/>
        <w:rPr>
          <w:rFonts w:ascii="Corbel" w:hAnsi="Corbel" w:cstheme="minorHAnsi"/>
        </w:rPr>
      </w:pPr>
      <w:r w:rsidRPr="003C17BA">
        <w:rPr>
          <w:rFonts w:ascii="Corbel" w:hAnsi="Corbel" w:cstheme="minorHAnsi"/>
        </w:rPr>
        <w:t xml:space="preserve">• pro Stunde Zeitversäumnis: </w:t>
      </w:r>
      <w:r w:rsidRPr="003C17BA">
        <w:rPr>
          <w:rFonts w:ascii="Corbel" w:hAnsi="Corbel" w:cstheme="minorHAnsi"/>
          <w:b/>
        </w:rPr>
        <w:t xml:space="preserve">€ </w:t>
      </w:r>
      <w:r w:rsidR="004C03F1">
        <w:rPr>
          <w:rFonts w:ascii="Corbel" w:hAnsi="Corbel" w:cstheme="minorHAnsi"/>
          <w:b/>
        </w:rPr>
        <w:t>31</w:t>
      </w:r>
      <w:r w:rsidRPr="003C17BA">
        <w:rPr>
          <w:rFonts w:ascii="Corbel" w:hAnsi="Corbel" w:cstheme="minorHAnsi"/>
          <w:b/>
        </w:rPr>
        <w:t>,-</w:t>
      </w:r>
      <w:r w:rsidRPr="003C17BA">
        <w:rPr>
          <w:rFonts w:ascii="Corbel" w:hAnsi="Corbel" w:cstheme="minorHAnsi"/>
        </w:rPr>
        <w:t xml:space="preserve"> </w:t>
      </w:r>
      <w:proofErr w:type="spellStart"/>
      <w:r w:rsidRPr="003C17BA">
        <w:rPr>
          <w:rFonts w:ascii="Corbel" w:hAnsi="Corbel" w:cstheme="minorHAnsi"/>
        </w:rPr>
        <w:t>zuzügl</w:t>
      </w:r>
      <w:proofErr w:type="spellEnd"/>
      <w:r w:rsidRPr="003C17BA">
        <w:rPr>
          <w:rFonts w:ascii="Corbel" w:hAnsi="Corbel" w:cstheme="minorHAnsi"/>
        </w:rPr>
        <w:t xml:space="preserve">. </w:t>
      </w:r>
      <w:proofErr w:type="spellStart"/>
      <w:r w:rsidRPr="003C17BA">
        <w:rPr>
          <w:rFonts w:ascii="Corbel" w:hAnsi="Corbel" w:cstheme="minorHAnsi"/>
        </w:rPr>
        <w:t>USt</w:t>
      </w:r>
      <w:proofErr w:type="spellEnd"/>
      <w:r w:rsidRPr="003C17BA">
        <w:rPr>
          <w:rFonts w:ascii="Corbel" w:hAnsi="Corbel" w:cstheme="minorHAnsi"/>
        </w:rPr>
        <w:t xml:space="preserve"> </w:t>
      </w:r>
    </w:p>
    <w:p w:rsidR="00DB1301" w:rsidRPr="003C17BA" w:rsidRDefault="00DB1301" w:rsidP="00DB1301">
      <w:pPr>
        <w:pStyle w:val="Default"/>
        <w:ind w:left="840" w:hanging="280"/>
        <w:rPr>
          <w:rFonts w:ascii="Corbel" w:hAnsi="Corbel" w:cstheme="minorHAnsi"/>
        </w:rPr>
      </w:pPr>
    </w:p>
    <w:p w:rsidR="00DB1301" w:rsidRPr="003C17BA" w:rsidRDefault="00DB1301" w:rsidP="00995D7A">
      <w:pPr>
        <w:pStyle w:val="Default"/>
        <w:jc w:val="both"/>
        <w:rPr>
          <w:rFonts w:ascii="Corbel" w:hAnsi="Corbel" w:cstheme="minorHAnsi"/>
        </w:rPr>
      </w:pPr>
      <w:r w:rsidRPr="003C17BA">
        <w:rPr>
          <w:rFonts w:ascii="Corbel" w:hAnsi="Corbel" w:cstheme="minorHAnsi"/>
        </w:rPr>
        <w:t xml:space="preserve">Der Begriff Zeitversäumnis umfasst die erforderlichen Wegzeiten zu und vom Ort der </w:t>
      </w:r>
      <w:proofErr w:type="spellStart"/>
      <w:r w:rsidRPr="003C17BA">
        <w:rPr>
          <w:rFonts w:ascii="Corbel" w:hAnsi="Corbel" w:cstheme="minorHAnsi"/>
        </w:rPr>
        <w:t>Dolmetsch</w:t>
      </w:r>
      <w:r w:rsidR="0006298A">
        <w:rPr>
          <w:rFonts w:ascii="Corbel" w:hAnsi="Corbel" w:cstheme="minorHAnsi"/>
        </w:rPr>
        <w:t>tätigkeit</w:t>
      </w:r>
      <w:proofErr w:type="spellEnd"/>
      <w:r w:rsidRPr="003C17BA">
        <w:rPr>
          <w:rFonts w:ascii="Corbel" w:hAnsi="Corbel" w:cstheme="minorHAnsi"/>
        </w:rPr>
        <w:t xml:space="preserve">. </w:t>
      </w:r>
    </w:p>
    <w:p w:rsidR="00DB1301" w:rsidRPr="003C17BA" w:rsidRDefault="00DB1301" w:rsidP="00995D7A">
      <w:pPr>
        <w:pStyle w:val="Default"/>
        <w:jc w:val="both"/>
        <w:rPr>
          <w:rFonts w:ascii="Corbel" w:hAnsi="Corbel" w:cstheme="minorHAnsi"/>
        </w:rPr>
      </w:pPr>
      <w:r w:rsidRPr="003C17BA">
        <w:rPr>
          <w:rFonts w:ascii="Corbel" w:hAnsi="Corbel" w:cstheme="minorHAnsi"/>
        </w:rPr>
        <w:t xml:space="preserve">Der Kostenersatz erfolgt nach den geltenden Regelungen zum Zeitpunkt der </w:t>
      </w:r>
      <w:proofErr w:type="spellStart"/>
      <w:r w:rsidRPr="003C17BA">
        <w:rPr>
          <w:rFonts w:ascii="Corbel" w:hAnsi="Corbel" w:cstheme="minorHAnsi"/>
        </w:rPr>
        <w:t>Dolmetsch</w:t>
      </w:r>
      <w:r w:rsidR="0006298A">
        <w:rPr>
          <w:rFonts w:ascii="Corbel" w:hAnsi="Corbel" w:cstheme="minorHAnsi"/>
        </w:rPr>
        <w:t>tätigkeit</w:t>
      </w:r>
      <w:proofErr w:type="spellEnd"/>
      <w:r w:rsidRPr="003C17BA">
        <w:rPr>
          <w:rFonts w:ascii="Corbel" w:hAnsi="Corbel" w:cstheme="minorHAnsi"/>
        </w:rPr>
        <w:t>.</w:t>
      </w:r>
    </w:p>
    <w:p w:rsidR="00DB1301" w:rsidRPr="003C17BA" w:rsidRDefault="00DB1301" w:rsidP="00DB1301">
      <w:pPr>
        <w:pStyle w:val="Default"/>
        <w:ind w:left="840" w:hanging="280"/>
        <w:jc w:val="both"/>
        <w:rPr>
          <w:rFonts w:ascii="Corbel" w:hAnsi="Corbel" w:cstheme="minorHAnsi"/>
        </w:rPr>
      </w:pPr>
    </w:p>
    <w:p w:rsidR="005648F1" w:rsidRDefault="005648F1" w:rsidP="00AF4F11">
      <w:pPr>
        <w:pStyle w:val="Default"/>
        <w:ind w:left="1280"/>
        <w:rPr>
          <w:rFonts w:ascii="Corbel" w:hAnsi="Corbel" w:cstheme="minorHAnsi"/>
          <w:b/>
        </w:rPr>
      </w:pPr>
    </w:p>
    <w:p w:rsidR="00DB1301" w:rsidRDefault="00DB1301" w:rsidP="00DB1301">
      <w:pPr>
        <w:pStyle w:val="Default"/>
        <w:numPr>
          <w:ilvl w:val="1"/>
          <w:numId w:val="4"/>
        </w:numPr>
        <w:rPr>
          <w:rFonts w:ascii="Corbel" w:hAnsi="Corbel" w:cstheme="minorHAnsi"/>
          <w:b/>
        </w:rPr>
      </w:pPr>
      <w:r w:rsidRPr="003C17BA">
        <w:rPr>
          <w:rFonts w:ascii="Corbel" w:hAnsi="Corbel" w:cstheme="minorHAnsi"/>
          <w:b/>
        </w:rPr>
        <w:t>Pausenregelungen:</w:t>
      </w:r>
    </w:p>
    <w:p w:rsidR="00B5131A" w:rsidRPr="003C17BA" w:rsidRDefault="00B5131A" w:rsidP="00B5131A">
      <w:pPr>
        <w:pStyle w:val="Default"/>
        <w:ind w:left="1280"/>
        <w:rPr>
          <w:rFonts w:ascii="Corbel" w:hAnsi="Corbel" w:cstheme="minorHAnsi"/>
          <w:b/>
        </w:rPr>
      </w:pPr>
    </w:p>
    <w:p w:rsidR="00DB1301" w:rsidRPr="003C17BA" w:rsidRDefault="00DB1301" w:rsidP="00995D7A">
      <w:pPr>
        <w:tabs>
          <w:tab w:val="left" w:pos="6521"/>
        </w:tabs>
        <w:rPr>
          <w:rFonts w:ascii="Corbel" w:hAnsi="Corbel" w:cstheme="minorHAnsi"/>
          <w:szCs w:val="24"/>
        </w:rPr>
      </w:pPr>
      <w:proofErr w:type="spellStart"/>
      <w:r w:rsidRPr="003C17BA">
        <w:rPr>
          <w:rFonts w:ascii="Corbel" w:hAnsi="Corbel" w:cstheme="minorHAnsi"/>
          <w:szCs w:val="24"/>
        </w:rPr>
        <w:t>Dolmetschkosten</w:t>
      </w:r>
      <w:proofErr w:type="spellEnd"/>
      <w:r w:rsidRPr="003C17BA">
        <w:rPr>
          <w:rFonts w:ascii="Corbel" w:hAnsi="Corbel" w:cstheme="minorHAnsi"/>
          <w:szCs w:val="24"/>
        </w:rPr>
        <w:t xml:space="preserve"> sind leistungsbezogen abzugelten. Sonstige Kosten sind als Zeitversäumnis anzurechnen.</w:t>
      </w:r>
    </w:p>
    <w:p w:rsidR="00DB1301" w:rsidRDefault="00DB1301" w:rsidP="00995D7A">
      <w:pPr>
        <w:tabs>
          <w:tab w:val="left" w:pos="6521"/>
        </w:tabs>
        <w:rPr>
          <w:rFonts w:ascii="Corbel" w:hAnsi="Corbel" w:cstheme="minorHAnsi"/>
          <w:szCs w:val="24"/>
        </w:rPr>
      </w:pPr>
      <w:r w:rsidRPr="003C17BA">
        <w:rPr>
          <w:rFonts w:ascii="Corbel" w:hAnsi="Corbel" w:cstheme="minorHAnsi"/>
          <w:szCs w:val="24"/>
        </w:rPr>
        <w:t>Längere Pausen (z.B. Mittagspausen bei ganztägigen Veranstaltungen) sind als Zeitversäumnis zu werten.</w:t>
      </w:r>
    </w:p>
    <w:p w:rsidR="00B5131A" w:rsidRDefault="00B5131A" w:rsidP="00995D7A">
      <w:pPr>
        <w:tabs>
          <w:tab w:val="left" w:pos="6521"/>
        </w:tabs>
        <w:rPr>
          <w:rFonts w:ascii="Corbel" w:hAnsi="Corbel" w:cstheme="minorHAnsi"/>
          <w:szCs w:val="24"/>
        </w:rPr>
      </w:pPr>
    </w:p>
    <w:p w:rsidR="00DB1301" w:rsidRDefault="00DB1301" w:rsidP="00DB1301">
      <w:pPr>
        <w:pStyle w:val="Default"/>
        <w:numPr>
          <w:ilvl w:val="1"/>
          <w:numId w:val="4"/>
        </w:numPr>
        <w:rPr>
          <w:rFonts w:ascii="Corbel" w:hAnsi="Corbel" w:cstheme="minorHAnsi"/>
          <w:b/>
        </w:rPr>
      </w:pPr>
      <w:r w:rsidRPr="003C17BA">
        <w:rPr>
          <w:rFonts w:ascii="Corbel" w:hAnsi="Corbel" w:cstheme="minorHAnsi"/>
          <w:b/>
        </w:rPr>
        <w:t>Indexierung:</w:t>
      </w:r>
    </w:p>
    <w:p w:rsidR="00B5131A" w:rsidRPr="003C17BA" w:rsidRDefault="00B5131A" w:rsidP="00B5131A">
      <w:pPr>
        <w:pStyle w:val="Default"/>
        <w:ind w:left="1280"/>
        <w:rPr>
          <w:rFonts w:ascii="Corbel" w:hAnsi="Corbel" w:cstheme="minorHAnsi"/>
          <w:b/>
        </w:rPr>
      </w:pPr>
    </w:p>
    <w:p w:rsidR="00DB1301" w:rsidRPr="003C17BA" w:rsidRDefault="00DB1301" w:rsidP="00995D7A">
      <w:pPr>
        <w:pStyle w:val="Default"/>
        <w:rPr>
          <w:rFonts w:ascii="Corbel" w:hAnsi="Corbel" w:cstheme="minorHAnsi"/>
        </w:rPr>
      </w:pPr>
      <w:r w:rsidRPr="003C17BA">
        <w:rPr>
          <w:rFonts w:ascii="Corbel" w:hAnsi="Corbel" w:cstheme="minorHAnsi"/>
        </w:rPr>
        <w:t xml:space="preserve">Vorgesehen ist eine Inflationsanpassung auf Honorarsätze für </w:t>
      </w:r>
      <w:proofErr w:type="spellStart"/>
      <w:r w:rsidRPr="003C17BA">
        <w:rPr>
          <w:rFonts w:ascii="Corbel" w:hAnsi="Corbel" w:cstheme="minorHAnsi"/>
        </w:rPr>
        <w:t>Dolmetsch</w:t>
      </w:r>
      <w:r w:rsidR="0006298A">
        <w:rPr>
          <w:rFonts w:ascii="Corbel" w:hAnsi="Corbel" w:cstheme="minorHAnsi"/>
        </w:rPr>
        <w:t>ungen</w:t>
      </w:r>
      <w:proofErr w:type="spellEnd"/>
      <w:r w:rsidRPr="003C17BA">
        <w:rPr>
          <w:rFonts w:ascii="Corbel" w:hAnsi="Corbel" w:cstheme="minorHAnsi"/>
        </w:rPr>
        <w:t>. Eine Erhöhung erfolgt jeweils in ganzen Euro und tritt</w:t>
      </w:r>
      <w:r w:rsidR="00D77185">
        <w:rPr>
          <w:rFonts w:ascii="Corbel" w:hAnsi="Corbel" w:cstheme="minorHAnsi"/>
        </w:rPr>
        <w:t xml:space="preserve"> jeweils am 1. Jänner des jeweiligen</w:t>
      </w:r>
      <w:r w:rsidR="00942D47">
        <w:rPr>
          <w:rFonts w:ascii="Corbel" w:hAnsi="Corbel" w:cstheme="minorHAnsi"/>
        </w:rPr>
        <w:t xml:space="preserve"> </w:t>
      </w:r>
      <w:r w:rsidRPr="003C17BA">
        <w:rPr>
          <w:rFonts w:ascii="Corbel" w:hAnsi="Corbel" w:cstheme="minorHAnsi"/>
        </w:rPr>
        <w:t>Jahr</w:t>
      </w:r>
      <w:r w:rsidR="00942D47">
        <w:rPr>
          <w:rFonts w:ascii="Corbel" w:hAnsi="Corbel" w:cstheme="minorHAnsi"/>
        </w:rPr>
        <w:t>es</w:t>
      </w:r>
      <w:r w:rsidRPr="003C17BA">
        <w:rPr>
          <w:rFonts w:ascii="Corbel" w:hAnsi="Corbel" w:cstheme="minorHAnsi"/>
        </w:rPr>
        <w:t xml:space="preserve"> in Kraft, in dem durch die errechnete Inflationsrate der nächst höhere Euro-Betrag erreicht wird.</w:t>
      </w:r>
    </w:p>
    <w:p w:rsidR="00DB1301" w:rsidRPr="003C17BA" w:rsidRDefault="00DB1301" w:rsidP="00995D7A">
      <w:pPr>
        <w:pStyle w:val="Default"/>
        <w:rPr>
          <w:rFonts w:ascii="Corbel" w:hAnsi="Corbel" w:cstheme="minorHAnsi"/>
        </w:rPr>
      </w:pPr>
      <w:r w:rsidRPr="003C17BA">
        <w:rPr>
          <w:rFonts w:ascii="Corbel" w:hAnsi="Corbel" w:cstheme="minorHAnsi"/>
        </w:rPr>
        <w:t xml:space="preserve">Die Anpassung des Honorarsatzes für Zeitversäumnis erfolgt in ganzen Euro zu dem Zeitpunkt, zu welchem der Honorarsatz für die </w:t>
      </w:r>
      <w:proofErr w:type="spellStart"/>
      <w:r w:rsidRPr="003C17BA">
        <w:rPr>
          <w:rFonts w:ascii="Corbel" w:hAnsi="Corbel" w:cstheme="minorHAnsi"/>
        </w:rPr>
        <w:t>Dolmetschtätigkeit</w:t>
      </w:r>
      <w:proofErr w:type="spellEnd"/>
      <w:r w:rsidRPr="003C17BA">
        <w:rPr>
          <w:rFonts w:ascii="Corbel" w:hAnsi="Corbel" w:cstheme="minorHAnsi"/>
        </w:rPr>
        <w:t xml:space="preserve"> erhöht wird.</w:t>
      </w:r>
    </w:p>
    <w:p w:rsidR="00DB1301" w:rsidRPr="003C17BA" w:rsidRDefault="00DB1301" w:rsidP="00DB1301">
      <w:pPr>
        <w:pStyle w:val="Default"/>
        <w:rPr>
          <w:rFonts w:ascii="Corbel" w:hAnsi="Corbel" w:cstheme="minorHAnsi"/>
        </w:rPr>
      </w:pPr>
    </w:p>
    <w:p w:rsidR="00DB1301" w:rsidRPr="0031113F" w:rsidRDefault="00DB1301" w:rsidP="00DB1301">
      <w:pPr>
        <w:pStyle w:val="Default"/>
        <w:numPr>
          <w:ilvl w:val="0"/>
          <w:numId w:val="4"/>
        </w:numPr>
        <w:rPr>
          <w:rFonts w:ascii="Corbel" w:hAnsi="Corbel" w:cstheme="minorHAnsi"/>
          <w:b/>
          <w:color w:val="auto"/>
        </w:rPr>
      </w:pPr>
      <w:r w:rsidRPr="0031113F">
        <w:rPr>
          <w:rFonts w:ascii="Corbel" w:hAnsi="Corbel" w:cstheme="minorHAnsi"/>
          <w:b/>
          <w:color w:val="auto"/>
        </w:rPr>
        <w:t>Pauschalierung:</w:t>
      </w:r>
    </w:p>
    <w:p w:rsidR="00B5131A" w:rsidRPr="0031113F" w:rsidRDefault="00B5131A" w:rsidP="00B5131A">
      <w:pPr>
        <w:pStyle w:val="Default"/>
        <w:ind w:left="720"/>
        <w:rPr>
          <w:rFonts w:ascii="Corbel" w:hAnsi="Corbel" w:cstheme="minorHAnsi"/>
          <w:b/>
          <w:color w:val="auto"/>
        </w:rPr>
      </w:pPr>
    </w:p>
    <w:p w:rsidR="00DB1301" w:rsidRPr="0031113F" w:rsidRDefault="00DB1301" w:rsidP="00995D7A">
      <w:pPr>
        <w:pStyle w:val="Default"/>
        <w:rPr>
          <w:rFonts w:ascii="Corbel" w:hAnsi="Corbel" w:cstheme="minorHAnsi"/>
          <w:color w:val="auto"/>
        </w:rPr>
      </w:pPr>
      <w:r w:rsidRPr="0031113F">
        <w:rPr>
          <w:rFonts w:ascii="Corbel" w:hAnsi="Corbel" w:cstheme="minorHAnsi"/>
          <w:color w:val="auto"/>
        </w:rPr>
        <w:t xml:space="preserve">Bei über einen längeren Zeitraum zu erbringenden </w:t>
      </w:r>
      <w:proofErr w:type="spellStart"/>
      <w:r w:rsidRPr="0031113F">
        <w:rPr>
          <w:rFonts w:ascii="Corbel" w:hAnsi="Corbel" w:cstheme="minorHAnsi"/>
          <w:color w:val="auto"/>
        </w:rPr>
        <w:t>Dolmetsch</w:t>
      </w:r>
      <w:r w:rsidR="0006298A">
        <w:rPr>
          <w:rFonts w:ascii="Corbel" w:hAnsi="Corbel" w:cstheme="minorHAnsi"/>
          <w:color w:val="auto"/>
        </w:rPr>
        <w:t>ungen</w:t>
      </w:r>
      <w:proofErr w:type="spellEnd"/>
      <w:r w:rsidRPr="0031113F">
        <w:rPr>
          <w:rFonts w:ascii="Corbel" w:hAnsi="Corbel" w:cstheme="minorHAnsi"/>
          <w:color w:val="auto"/>
        </w:rPr>
        <w:t xml:space="preserve"> (z.B. bei berufsbezogenen Schulungen) ist eine Pauschalierung der </w:t>
      </w:r>
      <w:proofErr w:type="spellStart"/>
      <w:r w:rsidRPr="0031113F">
        <w:rPr>
          <w:rFonts w:ascii="Corbel" w:hAnsi="Corbel" w:cstheme="minorHAnsi"/>
          <w:color w:val="auto"/>
        </w:rPr>
        <w:t>Dolmetschkosten</w:t>
      </w:r>
      <w:proofErr w:type="spellEnd"/>
      <w:r w:rsidRPr="0031113F">
        <w:rPr>
          <w:rFonts w:ascii="Corbel" w:hAnsi="Corbel" w:cstheme="minorHAnsi"/>
          <w:color w:val="auto"/>
        </w:rPr>
        <w:t xml:space="preserve"> vorzunehmen. </w:t>
      </w:r>
    </w:p>
    <w:p w:rsidR="00DB1301" w:rsidRPr="0031113F" w:rsidRDefault="00DB1301" w:rsidP="00995D7A">
      <w:pPr>
        <w:tabs>
          <w:tab w:val="left" w:pos="6521"/>
        </w:tabs>
        <w:rPr>
          <w:rFonts w:ascii="Corbel" w:hAnsi="Corbel" w:cstheme="minorHAnsi"/>
          <w:szCs w:val="24"/>
        </w:rPr>
      </w:pPr>
    </w:p>
    <w:p w:rsidR="00DB1301" w:rsidRPr="0031113F" w:rsidRDefault="00DB1301" w:rsidP="00995D7A">
      <w:pPr>
        <w:tabs>
          <w:tab w:val="left" w:pos="6521"/>
        </w:tabs>
        <w:rPr>
          <w:rFonts w:ascii="Corbel" w:hAnsi="Corbel" w:cstheme="minorHAnsi"/>
          <w:szCs w:val="24"/>
        </w:rPr>
      </w:pPr>
      <w:r w:rsidRPr="0031113F">
        <w:rPr>
          <w:rFonts w:ascii="Corbel" w:hAnsi="Corbel" w:cstheme="minorHAnsi"/>
          <w:szCs w:val="24"/>
        </w:rPr>
        <w:t>Pauschalierungen:</w:t>
      </w:r>
    </w:p>
    <w:p w:rsidR="00DB1301" w:rsidRPr="0031113F" w:rsidRDefault="00DB1301" w:rsidP="00995D7A">
      <w:pPr>
        <w:tabs>
          <w:tab w:val="left" w:pos="6521"/>
        </w:tabs>
        <w:rPr>
          <w:rFonts w:ascii="Corbel" w:hAnsi="Corbel" w:cstheme="minorHAnsi"/>
          <w:szCs w:val="24"/>
        </w:rPr>
      </w:pPr>
      <w:r w:rsidRPr="0031113F">
        <w:rPr>
          <w:rFonts w:ascii="Corbel" w:hAnsi="Corbel" w:cstheme="minorHAnsi"/>
          <w:szCs w:val="24"/>
        </w:rPr>
        <w:t xml:space="preserve">Bei längerfristigen, kontinuierlichen </w:t>
      </w:r>
      <w:proofErr w:type="spellStart"/>
      <w:r w:rsidRPr="0006298A">
        <w:rPr>
          <w:rFonts w:ascii="Corbel" w:hAnsi="Corbel" w:cstheme="minorHAnsi"/>
          <w:szCs w:val="24"/>
          <w:u w:val="single"/>
        </w:rPr>
        <w:t>Dolmetsch</w:t>
      </w:r>
      <w:r w:rsidR="0006298A" w:rsidRPr="0006298A">
        <w:rPr>
          <w:rFonts w:ascii="Corbel" w:hAnsi="Corbel" w:cstheme="minorHAnsi"/>
          <w:szCs w:val="24"/>
          <w:u w:val="single"/>
        </w:rPr>
        <w:t>ungen</w:t>
      </w:r>
      <w:proofErr w:type="spellEnd"/>
      <w:r w:rsidRPr="0031113F">
        <w:rPr>
          <w:rFonts w:ascii="Corbel" w:hAnsi="Corbel" w:cstheme="minorHAnsi"/>
          <w:szCs w:val="24"/>
        </w:rPr>
        <w:t xml:space="preserve"> ist folgende generelle Regelung (Stufenregelung) vorzunehmen:</w:t>
      </w:r>
    </w:p>
    <w:p w:rsidR="00DB1301" w:rsidRPr="0031113F" w:rsidRDefault="00DB1301" w:rsidP="00995D7A">
      <w:pPr>
        <w:tabs>
          <w:tab w:val="left" w:pos="6521"/>
        </w:tabs>
        <w:rPr>
          <w:rFonts w:ascii="Corbel" w:hAnsi="Corbel" w:cstheme="minorHAnsi"/>
          <w:szCs w:val="24"/>
        </w:rPr>
      </w:pPr>
    </w:p>
    <w:p w:rsidR="00DB1301" w:rsidRPr="0031113F" w:rsidRDefault="00DB1301" w:rsidP="00995D7A">
      <w:pPr>
        <w:numPr>
          <w:ilvl w:val="0"/>
          <w:numId w:val="3"/>
        </w:numPr>
        <w:tabs>
          <w:tab w:val="left" w:pos="6521"/>
        </w:tabs>
        <w:rPr>
          <w:rFonts w:ascii="Corbel" w:hAnsi="Corbel" w:cstheme="minorHAnsi"/>
          <w:szCs w:val="24"/>
        </w:rPr>
      </w:pPr>
      <w:r w:rsidRPr="0031113F">
        <w:rPr>
          <w:rFonts w:ascii="Corbel" w:hAnsi="Corbel" w:cstheme="minorHAnsi"/>
          <w:szCs w:val="24"/>
        </w:rPr>
        <w:t>-  99. Stunde:     Keine Pauschalierung</w:t>
      </w:r>
    </w:p>
    <w:p w:rsidR="00DB1301" w:rsidRPr="0031113F" w:rsidRDefault="00DB1301" w:rsidP="00995D7A">
      <w:pPr>
        <w:tabs>
          <w:tab w:val="left" w:pos="6521"/>
        </w:tabs>
        <w:ind w:left="360"/>
        <w:rPr>
          <w:rFonts w:ascii="Corbel" w:hAnsi="Corbel" w:cstheme="minorHAnsi"/>
          <w:szCs w:val="24"/>
        </w:rPr>
      </w:pPr>
      <w:r w:rsidRPr="0031113F">
        <w:rPr>
          <w:rFonts w:ascii="Corbel" w:hAnsi="Corbel" w:cstheme="minorHAnsi"/>
          <w:szCs w:val="24"/>
        </w:rPr>
        <w:t>ab der 100. Stunde: minus 20 % (für die gesamte Leistung)</w:t>
      </w:r>
    </w:p>
    <w:p w:rsidR="00DB1301" w:rsidRPr="0031113F" w:rsidRDefault="00DB1301" w:rsidP="00995D7A">
      <w:pPr>
        <w:tabs>
          <w:tab w:val="left" w:pos="6521"/>
        </w:tabs>
        <w:rPr>
          <w:rFonts w:ascii="Corbel" w:hAnsi="Corbel" w:cstheme="minorHAnsi"/>
          <w:szCs w:val="24"/>
        </w:rPr>
      </w:pPr>
    </w:p>
    <w:p w:rsidR="00DB1301" w:rsidRPr="0031113F" w:rsidRDefault="00DB1301" w:rsidP="00995D7A">
      <w:pPr>
        <w:tabs>
          <w:tab w:val="left" w:pos="6521"/>
        </w:tabs>
        <w:rPr>
          <w:rFonts w:ascii="Corbel" w:hAnsi="Corbel" w:cstheme="minorHAnsi"/>
          <w:szCs w:val="24"/>
        </w:rPr>
      </w:pPr>
      <w:r w:rsidRPr="0031113F">
        <w:rPr>
          <w:rFonts w:ascii="Corbel" w:hAnsi="Corbel" w:cstheme="minorHAnsi"/>
          <w:szCs w:val="24"/>
        </w:rPr>
        <w:t xml:space="preserve">Die Pauschalierung ist sowohl für die Kosten der </w:t>
      </w:r>
      <w:proofErr w:type="spellStart"/>
      <w:r w:rsidRPr="0031113F">
        <w:rPr>
          <w:rFonts w:ascii="Corbel" w:hAnsi="Corbel" w:cstheme="minorHAnsi"/>
          <w:szCs w:val="24"/>
        </w:rPr>
        <w:t>Dolmetsch</w:t>
      </w:r>
      <w:r w:rsidR="0006298A">
        <w:rPr>
          <w:rFonts w:ascii="Corbel" w:hAnsi="Corbel" w:cstheme="minorHAnsi"/>
          <w:szCs w:val="24"/>
        </w:rPr>
        <w:t>ungen</w:t>
      </w:r>
      <w:proofErr w:type="spellEnd"/>
      <w:r w:rsidRPr="0031113F">
        <w:rPr>
          <w:rFonts w:ascii="Corbel" w:hAnsi="Corbel" w:cstheme="minorHAnsi"/>
          <w:szCs w:val="24"/>
        </w:rPr>
        <w:t xml:space="preserve"> als auch auf die Kosten für Zeitversäumnis anzuwenden. Reisekosten sind nicht zu pauschalieren.</w:t>
      </w:r>
    </w:p>
    <w:p w:rsidR="00DB1301" w:rsidRPr="0031113F" w:rsidRDefault="00DB1301" w:rsidP="00995D7A">
      <w:pPr>
        <w:tabs>
          <w:tab w:val="left" w:pos="6521"/>
        </w:tabs>
        <w:rPr>
          <w:rFonts w:ascii="Corbel" w:hAnsi="Corbel" w:cstheme="minorHAnsi"/>
          <w:szCs w:val="24"/>
        </w:rPr>
      </w:pPr>
    </w:p>
    <w:p w:rsidR="00DB1301" w:rsidRPr="0031113F" w:rsidRDefault="00DB1301" w:rsidP="00995D7A">
      <w:pPr>
        <w:pStyle w:val="Default"/>
        <w:rPr>
          <w:rFonts w:ascii="Corbel" w:hAnsi="Corbel" w:cstheme="minorHAnsi"/>
          <w:color w:val="auto"/>
        </w:rPr>
      </w:pPr>
      <w:r w:rsidRPr="0031113F">
        <w:rPr>
          <w:rFonts w:ascii="Corbel" w:hAnsi="Corbel" w:cstheme="minorHAnsi"/>
          <w:color w:val="auto"/>
        </w:rPr>
        <w:t>Ausnahmeregelung:</w:t>
      </w:r>
    </w:p>
    <w:p w:rsidR="00DB1301" w:rsidRPr="0031113F" w:rsidRDefault="00DB1301" w:rsidP="00995D7A">
      <w:pPr>
        <w:pStyle w:val="Default"/>
        <w:rPr>
          <w:rFonts w:ascii="Corbel" w:hAnsi="Corbel" w:cstheme="minorHAnsi"/>
          <w:color w:val="auto"/>
        </w:rPr>
      </w:pPr>
      <w:r w:rsidRPr="0031113F">
        <w:rPr>
          <w:rFonts w:ascii="Corbel" w:hAnsi="Corbel" w:cstheme="minorHAnsi"/>
          <w:color w:val="auto"/>
        </w:rPr>
        <w:t>Im Falle, dass durch eine begründete Verhinderung des</w:t>
      </w:r>
      <w:r w:rsidR="00070162">
        <w:rPr>
          <w:rFonts w:ascii="Corbel" w:hAnsi="Corbel" w:cstheme="minorHAnsi"/>
          <w:color w:val="auto"/>
        </w:rPr>
        <w:t>/der</w:t>
      </w:r>
      <w:r w:rsidRPr="0031113F">
        <w:rPr>
          <w:rFonts w:ascii="Corbel" w:hAnsi="Corbel" w:cstheme="minorHAnsi"/>
          <w:color w:val="auto"/>
        </w:rPr>
        <w:t xml:space="preserve"> </w:t>
      </w:r>
      <w:proofErr w:type="spellStart"/>
      <w:r w:rsidRPr="0031113F">
        <w:rPr>
          <w:rFonts w:ascii="Corbel" w:hAnsi="Corbel" w:cstheme="minorHAnsi"/>
          <w:color w:val="auto"/>
        </w:rPr>
        <w:t>Dolmetscher</w:t>
      </w:r>
      <w:r w:rsidR="00070162">
        <w:rPr>
          <w:rFonts w:ascii="Corbel" w:hAnsi="Corbel" w:cstheme="minorHAnsi"/>
          <w:color w:val="auto"/>
        </w:rPr>
        <w:t>:in</w:t>
      </w:r>
      <w:proofErr w:type="spellEnd"/>
      <w:r w:rsidRPr="0031113F">
        <w:rPr>
          <w:rFonts w:ascii="Corbel" w:hAnsi="Corbel" w:cstheme="minorHAnsi"/>
          <w:color w:val="auto"/>
        </w:rPr>
        <w:t xml:space="preserve"> bei längerfristigen kontinuierlichen </w:t>
      </w:r>
      <w:proofErr w:type="spellStart"/>
      <w:r w:rsidRPr="0031113F">
        <w:rPr>
          <w:rFonts w:ascii="Corbel" w:hAnsi="Corbel" w:cstheme="minorHAnsi"/>
          <w:color w:val="auto"/>
        </w:rPr>
        <w:t>Dolmetsch</w:t>
      </w:r>
      <w:r w:rsidR="0006298A">
        <w:rPr>
          <w:rFonts w:ascii="Corbel" w:hAnsi="Corbel" w:cstheme="minorHAnsi"/>
          <w:color w:val="auto"/>
        </w:rPr>
        <w:t>ungen</w:t>
      </w:r>
      <w:proofErr w:type="spellEnd"/>
      <w:r w:rsidRPr="0031113F">
        <w:rPr>
          <w:rFonts w:ascii="Corbel" w:hAnsi="Corbel" w:cstheme="minorHAnsi"/>
          <w:color w:val="auto"/>
        </w:rPr>
        <w:t xml:space="preserve"> über 100 Stunden kurzfristig eine Vertretung zur </w:t>
      </w:r>
      <w:proofErr w:type="spellStart"/>
      <w:r w:rsidRPr="0031113F">
        <w:rPr>
          <w:rFonts w:ascii="Corbel" w:hAnsi="Corbel" w:cstheme="minorHAnsi"/>
          <w:color w:val="auto"/>
        </w:rPr>
        <w:t>Dolmetsch</w:t>
      </w:r>
      <w:r w:rsidR="0006298A">
        <w:rPr>
          <w:rFonts w:ascii="Corbel" w:hAnsi="Corbel" w:cstheme="minorHAnsi"/>
          <w:color w:val="auto"/>
        </w:rPr>
        <w:t>ung</w:t>
      </w:r>
      <w:proofErr w:type="spellEnd"/>
      <w:r w:rsidRPr="0031113F">
        <w:rPr>
          <w:rFonts w:ascii="Corbel" w:hAnsi="Corbel" w:cstheme="minorHAnsi"/>
          <w:color w:val="auto"/>
        </w:rPr>
        <w:t xml:space="preserve"> herangezogen wird, so ist für diese Vertretung die Pauschalierungsregelung nicht anzuwenden.</w:t>
      </w:r>
    </w:p>
    <w:p w:rsidR="00DB1301" w:rsidRPr="0006298A" w:rsidRDefault="00DB1301" w:rsidP="00DB1301">
      <w:pPr>
        <w:pStyle w:val="Default"/>
        <w:rPr>
          <w:rFonts w:ascii="Corbel" w:hAnsi="Corbel" w:cstheme="minorHAnsi"/>
          <w:b/>
          <w:color w:val="auto"/>
        </w:rPr>
      </w:pPr>
    </w:p>
    <w:p w:rsidR="00DB1301" w:rsidRDefault="00DB1301" w:rsidP="00DB1301">
      <w:pPr>
        <w:pStyle w:val="Default"/>
        <w:numPr>
          <w:ilvl w:val="0"/>
          <w:numId w:val="4"/>
        </w:numPr>
        <w:rPr>
          <w:rFonts w:ascii="Corbel" w:hAnsi="Corbel" w:cstheme="minorHAnsi"/>
          <w:b/>
        </w:rPr>
      </w:pPr>
      <w:r w:rsidRPr="003C17BA">
        <w:rPr>
          <w:rFonts w:ascii="Corbel" w:hAnsi="Corbel" w:cstheme="minorHAnsi"/>
          <w:b/>
        </w:rPr>
        <w:t>Vorlage von Sammelrechnungen:</w:t>
      </w:r>
    </w:p>
    <w:p w:rsidR="00B5131A" w:rsidRPr="003C17BA" w:rsidRDefault="00B5131A" w:rsidP="00B5131A">
      <w:pPr>
        <w:pStyle w:val="Default"/>
        <w:ind w:left="720"/>
        <w:rPr>
          <w:rFonts w:ascii="Corbel" w:hAnsi="Corbel" w:cstheme="minorHAnsi"/>
          <w:b/>
        </w:rPr>
      </w:pPr>
    </w:p>
    <w:p w:rsidR="00DB1301" w:rsidRPr="003C17BA" w:rsidRDefault="00DB1301" w:rsidP="00995D7A">
      <w:pPr>
        <w:pStyle w:val="Default"/>
        <w:rPr>
          <w:rFonts w:ascii="Corbel" w:hAnsi="Corbel" w:cstheme="minorHAnsi"/>
        </w:rPr>
      </w:pPr>
      <w:r w:rsidRPr="003C17BA">
        <w:rPr>
          <w:rFonts w:ascii="Corbel" w:hAnsi="Corbel" w:cstheme="minorHAnsi"/>
        </w:rPr>
        <w:t xml:space="preserve">Sofern regional keine </w:t>
      </w:r>
      <w:proofErr w:type="spellStart"/>
      <w:r w:rsidRPr="003C17BA">
        <w:rPr>
          <w:rFonts w:ascii="Corbel" w:hAnsi="Corbel" w:cstheme="minorHAnsi"/>
        </w:rPr>
        <w:t>Dolmetschzentrale</w:t>
      </w:r>
      <w:proofErr w:type="spellEnd"/>
      <w:r w:rsidRPr="003C17BA">
        <w:rPr>
          <w:rFonts w:ascii="Corbel" w:hAnsi="Corbel" w:cstheme="minorHAnsi"/>
        </w:rPr>
        <w:t xml:space="preserve"> zur Koordinierung von </w:t>
      </w:r>
      <w:proofErr w:type="spellStart"/>
      <w:r w:rsidRPr="003C17BA">
        <w:rPr>
          <w:rFonts w:ascii="Corbel" w:hAnsi="Corbel" w:cstheme="minorHAnsi"/>
        </w:rPr>
        <w:t>Dolmetsch</w:t>
      </w:r>
      <w:r w:rsidR="0006298A">
        <w:rPr>
          <w:rFonts w:ascii="Corbel" w:hAnsi="Corbel" w:cstheme="minorHAnsi"/>
        </w:rPr>
        <w:t>angeboten</w:t>
      </w:r>
      <w:proofErr w:type="spellEnd"/>
      <w:r w:rsidRPr="003C17BA">
        <w:rPr>
          <w:rFonts w:ascii="Corbel" w:hAnsi="Corbel" w:cstheme="minorHAnsi"/>
        </w:rPr>
        <w:t xml:space="preserve"> eingerichtet ist, kann zur Vermeidung zusätzlichen administrativen Aufwandes und zur Vereinfachung der Nachweiserbringung bei längerfristigen, kontinuierlichen </w:t>
      </w:r>
      <w:proofErr w:type="spellStart"/>
      <w:r w:rsidRPr="003C17BA">
        <w:rPr>
          <w:rFonts w:ascii="Corbel" w:hAnsi="Corbel" w:cstheme="minorHAnsi"/>
        </w:rPr>
        <w:t>Dolmetsch</w:t>
      </w:r>
      <w:r w:rsidR="00DF0E45">
        <w:rPr>
          <w:rFonts w:ascii="Corbel" w:hAnsi="Corbel" w:cstheme="minorHAnsi"/>
        </w:rPr>
        <w:t>ungen</w:t>
      </w:r>
      <w:proofErr w:type="spellEnd"/>
      <w:r w:rsidRPr="003C17BA">
        <w:rPr>
          <w:rFonts w:ascii="Corbel" w:hAnsi="Corbel" w:cstheme="minorHAnsi"/>
        </w:rPr>
        <w:t xml:space="preserve"> (zumindest ab 50 Stunden) für eine oder mehrere gehörlose Personen (z.B. bei Ausbildungsmaßnahmen), die Rechnungsvorlage durch eine Sammelrechnung für mehrere beteiligte </w:t>
      </w:r>
      <w:proofErr w:type="spellStart"/>
      <w:proofErr w:type="gramStart"/>
      <w:r w:rsidRPr="003C17BA">
        <w:rPr>
          <w:rFonts w:ascii="Corbel" w:hAnsi="Corbel" w:cstheme="minorHAnsi"/>
        </w:rPr>
        <w:t>Dolmetscher</w:t>
      </w:r>
      <w:r w:rsidR="00070162">
        <w:rPr>
          <w:rFonts w:ascii="Corbel" w:hAnsi="Corbel" w:cstheme="minorHAnsi"/>
        </w:rPr>
        <w:t>:innen</w:t>
      </w:r>
      <w:proofErr w:type="spellEnd"/>
      <w:proofErr w:type="gramEnd"/>
      <w:r w:rsidRPr="003C17BA">
        <w:rPr>
          <w:rFonts w:ascii="Corbel" w:hAnsi="Corbel" w:cstheme="minorHAnsi"/>
        </w:rPr>
        <w:t xml:space="preserve"> erfolgen. </w:t>
      </w:r>
    </w:p>
    <w:p w:rsidR="00DB1301" w:rsidRPr="003C17BA" w:rsidRDefault="00DB1301" w:rsidP="00995D7A">
      <w:pPr>
        <w:pStyle w:val="Default"/>
        <w:rPr>
          <w:rFonts w:ascii="Corbel" w:hAnsi="Corbel" w:cstheme="minorHAnsi"/>
          <w:b/>
        </w:rPr>
      </w:pPr>
    </w:p>
    <w:p w:rsidR="00DB1301" w:rsidRPr="003C17BA" w:rsidRDefault="00DB1301" w:rsidP="00995D7A">
      <w:pPr>
        <w:pStyle w:val="Default"/>
        <w:rPr>
          <w:rFonts w:ascii="Corbel" w:hAnsi="Corbel" w:cstheme="minorHAnsi"/>
        </w:rPr>
      </w:pPr>
      <w:r w:rsidRPr="003C17BA">
        <w:rPr>
          <w:rFonts w:ascii="Corbel" w:hAnsi="Corbel" w:cstheme="minorHAnsi"/>
        </w:rPr>
        <w:t>Das bedeutet, dass sich ein</w:t>
      </w:r>
      <w:r w:rsidR="00070162">
        <w:rPr>
          <w:rFonts w:ascii="Corbel" w:hAnsi="Corbel" w:cstheme="minorHAnsi"/>
        </w:rPr>
        <w:t>/e</w:t>
      </w:r>
      <w:r w:rsidRPr="003C17BA">
        <w:rPr>
          <w:rFonts w:ascii="Corbel" w:hAnsi="Corbel" w:cstheme="minorHAnsi"/>
        </w:rPr>
        <w:t xml:space="preserve"> </w:t>
      </w:r>
      <w:proofErr w:type="spellStart"/>
      <w:r w:rsidRPr="003C17BA">
        <w:rPr>
          <w:rFonts w:ascii="Corbel" w:hAnsi="Corbel" w:cstheme="minorHAnsi"/>
        </w:rPr>
        <w:t>Dolmetscher</w:t>
      </w:r>
      <w:r w:rsidR="00070162">
        <w:rPr>
          <w:rFonts w:ascii="Corbel" w:hAnsi="Corbel" w:cstheme="minorHAnsi"/>
        </w:rPr>
        <w:t>:in</w:t>
      </w:r>
      <w:proofErr w:type="spellEnd"/>
      <w:r w:rsidRPr="003C17BA">
        <w:rPr>
          <w:rFonts w:ascii="Corbel" w:hAnsi="Corbel" w:cstheme="minorHAnsi"/>
        </w:rPr>
        <w:t xml:space="preserve"> zur Gesamtkoordination bereit erklärt. Diese umfasst die Erstellung des Kostenvoranschlages, die Antragstellung, die Koordination der </w:t>
      </w:r>
      <w:proofErr w:type="spellStart"/>
      <w:r w:rsidRPr="003C17BA">
        <w:rPr>
          <w:rFonts w:ascii="Corbel" w:hAnsi="Corbel" w:cstheme="minorHAnsi"/>
        </w:rPr>
        <w:t>Dolmetsch</w:t>
      </w:r>
      <w:r w:rsidR="00DF0E45">
        <w:rPr>
          <w:rFonts w:ascii="Corbel" w:hAnsi="Corbel" w:cstheme="minorHAnsi"/>
        </w:rPr>
        <w:t>ung</w:t>
      </w:r>
      <w:proofErr w:type="spellEnd"/>
      <w:r w:rsidRPr="003C17BA">
        <w:rPr>
          <w:rFonts w:ascii="Corbel" w:hAnsi="Corbel" w:cstheme="minorHAnsi"/>
        </w:rPr>
        <w:t xml:space="preserve"> unter den eingebunden </w:t>
      </w:r>
      <w:proofErr w:type="spellStart"/>
      <w:proofErr w:type="gramStart"/>
      <w:r w:rsidRPr="003C17BA">
        <w:rPr>
          <w:rFonts w:ascii="Corbel" w:hAnsi="Corbel" w:cstheme="minorHAnsi"/>
        </w:rPr>
        <w:t>Dolmetscher</w:t>
      </w:r>
      <w:r w:rsidR="00F121B2">
        <w:rPr>
          <w:rFonts w:ascii="Corbel" w:hAnsi="Corbel" w:cstheme="minorHAnsi"/>
        </w:rPr>
        <w:t>:innen</w:t>
      </w:r>
      <w:proofErr w:type="spellEnd"/>
      <w:proofErr w:type="gramEnd"/>
      <w:r w:rsidR="00F121B2">
        <w:rPr>
          <w:rFonts w:ascii="Corbel" w:hAnsi="Corbel" w:cstheme="minorHAnsi"/>
        </w:rPr>
        <w:t xml:space="preserve"> </w:t>
      </w:r>
      <w:r w:rsidRPr="003C17BA">
        <w:rPr>
          <w:rFonts w:ascii="Corbel" w:hAnsi="Corbel" w:cstheme="minorHAnsi"/>
        </w:rPr>
        <w:t xml:space="preserve">und die Erstellung der (Teil-) Rechnung. </w:t>
      </w:r>
    </w:p>
    <w:p w:rsidR="00DB1301" w:rsidRPr="003C17BA" w:rsidRDefault="00DB1301" w:rsidP="00995D7A">
      <w:pPr>
        <w:pStyle w:val="Default"/>
        <w:rPr>
          <w:rFonts w:ascii="Corbel" w:hAnsi="Corbel" w:cstheme="minorHAnsi"/>
        </w:rPr>
      </w:pPr>
    </w:p>
    <w:p w:rsidR="00DB1301" w:rsidRPr="003C17BA" w:rsidRDefault="00DB1301" w:rsidP="00995D7A">
      <w:pPr>
        <w:pStyle w:val="Default"/>
        <w:rPr>
          <w:rFonts w:ascii="Corbel" w:hAnsi="Corbel" w:cstheme="minorHAnsi"/>
        </w:rPr>
      </w:pPr>
      <w:r w:rsidRPr="003C17BA">
        <w:rPr>
          <w:rFonts w:ascii="Corbel" w:hAnsi="Corbel" w:cstheme="minorHAnsi"/>
        </w:rPr>
        <w:t>Für diese Koordinierungstätigkeit kann ein Kostenersatz von 2% des gesamten Rechnungsbetrages im Koordinierungsfall, max. jedoch 2000</w:t>
      </w:r>
      <w:r w:rsidR="00DF0E45">
        <w:rPr>
          <w:rFonts w:ascii="Corbel" w:hAnsi="Corbel" w:cstheme="minorHAnsi"/>
        </w:rPr>
        <w:t>.-</w:t>
      </w:r>
      <w:r w:rsidRPr="003C17BA">
        <w:rPr>
          <w:rFonts w:ascii="Corbel" w:hAnsi="Corbel" w:cstheme="minorHAnsi"/>
        </w:rPr>
        <w:t>€/Koordinierungsfall, an den Koordinator bzw. die Koordinatorin erfolgen. Der Kostenersatz erfolgt jeweils mit der Anweisung des Rechnung</w:t>
      </w:r>
      <w:r w:rsidR="00F121B2">
        <w:rPr>
          <w:rFonts w:ascii="Corbel" w:hAnsi="Corbel" w:cstheme="minorHAnsi"/>
        </w:rPr>
        <w:t>s-</w:t>
      </w:r>
      <w:r w:rsidRPr="003C17BA">
        <w:rPr>
          <w:rFonts w:ascii="Corbel" w:hAnsi="Corbel" w:cstheme="minorHAnsi"/>
        </w:rPr>
        <w:t>(teil-)</w:t>
      </w:r>
      <w:proofErr w:type="spellStart"/>
      <w:r w:rsidRPr="003C17BA">
        <w:rPr>
          <w:rFonts w:ascii="Corbel" w:hAnsi="Corbel" w:cstheme="minorHAnsi"/>
        </w:rPr>
        <w:t>betrag</w:t>
      </w:r>
      <w:r w:rsidR="0004445A" w:rsidRPr="003C17BA">
        <w:rPr>
          <w:rFonts w:ascii="Corbel" w:hAnsi="Corbel" w:cstheme="minorHAnsi"/>
        </w:rPr>
        <w:t>e</w:t>
      </w:r>
      <w:r w:rsidRPr="003C17BA">
        <w:rPr>
          <w:rFonts w:ascii="Corbel" w:hAnsi="Corbel" w:cstheme="minorHAnsi"/>
        </w:rPr>
        <w:t>s</w:t>
      </w:r>
      <w:proofErr w:type="spellEnd"/>
      <w:r w:rsidRPr="003C17BA">
        <w:rPr>
          <w:rFonts w:ascii="Corbel" w:hAnsi="Corbel" w:cstheme="minorHAnsi"/>
        </w:rPr>
        <w:t xml:space="preserve">. </w:t>
      </w:r>
    </w:p>
    <w:p w:rsidR="00DB1301" w:rsidRPr="003C17BA" w:rsidRDefault="00DB1301" w:rsidP="00995D7A">
      <w:pPr>
        <w:pStyle w:val="Default"/>
        <w:rPr>
          <w:rFonts w:ascii="Corbel" w:hAnsi="Corbel" w:cstheme="minorHAnsi"/>
        </w:rPr>
      </w:pPr>
    </w:p>
    <w:p w:rsidR="00DB1301" w:rsidRDefault="00DB1301" w:rsidP="00DB1301">
      <w:pPr>
        <w:pStyle w:val="Default"/>
        <w:numPr>
          <w:ilvl w:val="0"/>
          <w:numId w:val="4"/>
        </w:numPr>
        <w:rPr>
          <w:rFonts w:ascii="Corbel" w:hAnsi="Corbel" w:cstheme="minorHAnsi"/>
          <w:b/>
        </w:rPr>
      </w:pPr>
      <w:r w:rsidRPr="003C17BA">
        <w:rPr>
          <w:rFonts w:ascii="Corbel" w:hAnsi="Corbel" w:cstheme="minorHAnsi"/>
          <w:b/>
        </w:rPr>
        <w:t>Reisekosten:</w:t>
      </w:r>
    </w:p>
    <w:p w:rsidR="00B5131A" w:rsidRPr="003C17BA" w:rsidRDefault="00B5131A" w:rsidP="00B5131A">
      <w:pPr>
        <w:pStyle w:val="Default"/>
        <w:ind w:left="720"/>
        <w:rPr>
          <w:rFonts w:ascii="Corbel" w:hAnsi="Corbel" w:cstheme="minorHAnsi"/>
          <w:b/>
        </w:rPr>
      </w:pPr>
    </w:p>
    <w:p w:rsidR="00DB1301" w:rsidRPr="003C17BA" w:rsidRDefault="00DB1301" w:rsidP="00995D7A">
      <w:pPr>
        <w:pStyle w:val="Default"/>
        <w:rPr>
          <w:rFonts w:ascii="Corbel" w:hAnsi="Corbel" w:cstheme="minorHAnsi"/>
        </w:rPr>
      </w:pPr>
      <w:r w:rsidRPr="003C17BA">
        <w:rPr>
          <w:rFonts w:ascii="Corbel" w:hAnsi="Corbel" w:cstheme="minorHAnsi"/>
        </w:rPr>
        <w:t xml:space="preserve">Vorrangig ist die </w:t>
      </w:r>
      <w:proofErr w:type="spellStart"/>
      <w:r w:rsidRPr="003C17BA">
        <w:rPr>
          <w:rFonts w:ascii="Corbel" w:hAnsi="Corbel" w:cstheme="minorHAnsi"/>
        </w:rPr>
        <w:t>Dolmetsch</w:t>
      </w:r>
      <w:r w:rsidR="00DF0E45">
        <w:rPr>
          <w:rFonts w:ascii="Corbel" w:hAnsi="Corbel" w:cstheme="minorHAnsi"/>
        </w:rPr>
        <w:t>tätigkeit</w:t>
      </w:r>
      <w:proofErr w:type="spellEnd"/>
      <w:r w:rsidR="00DF0E45">
        <w:rPr>
          <w:rFonts w:ascii="Corbel" w:hAnsi="Corbel" w:cstheme="minorHAnsi"/>
        </w:rPr>
        <w:t xml:space="preserve"> </w:t>
      </w:r>
      <w:r w:rsidRPr="003C17BA">
        <w:rPr>
          <w:rFonts w:ascii="Corbel" w:hAnsi="Corbel" w:cstheme="minorHAnsi"/>
        </w:rPr>
        <w:t xml:space="preserve">durch </w:t>
      </w:r>
      <w:proofErr w:type="spellStart"/>
      <w:proofErr w:type="gramStart"/>
      <w:r w:rsidRPr="003C17BA">
        <w:rPr>
          <w:rFonts w:ascii="Corbel" w:hAnsi="Corbel" w:cstheme="minorHAnsi"/>
        </w:rPr>
        <w:t>Dolmetscher</w:t>
      </w:r>
      <w:r w:rsidR="00F121B2">
        <w:rPr>
          <w:rFonts w:ascii="Corbel" w:hAnsi="Corbel" w:cstheme="minorHAnsi"/>
        </w:rPr>
        <w:t>:innen</w:t>
      </w:r>
      <w:proofErr w:type="spellEnd"/>
      <w:proofErr w:type="gramEnd"/>
      <w:r w:rsidRPr="003C17BA">
        <w:rPr>
          <w:rFonts w:ascii="Corbel" w:hAnsi="Corbel" w:cstheme="minorHAnsi"/>
        </w:rPr>
        <w:t xml:space="preserve">, die in der Region des Ortes der tatsächlichen Dienstleistung tätig sind, durchzuführen. </w:t>
      </w:r>
    </w:p>
    <w:p w:rsidR="00DB1301" w:rsidRPr="003C17BA" w:rsidRDefault="00DB1301" w:rsidP="00995D7A">
      <w:pPr>
        <w:pStyle w:val="Default"/>
        <w:rPr>
          <w:rFonts w:ascii="Corbel" w:hAnsi="Corbel" w:cstheme="minorHAnsi"/>
          <w:b/>
        </w:rPr>
      </w:pPr>
    </w:p>
    <w:p w:rsidR="00DB1301" w:rsidRPr="003C17BA" w:rsidRDefault="00DB1301" w:rsidP="00995D7A">
      <w:pPr>
        <w:pStyle w:val="Default"/>
        <w:rPr>
          <w:rFonts w:ascii="Corbel" w:hAnsi="Corbel" w:cstheme="minorHAnsi"/>
        </w:rPr>
      </w:pPr>
      <w:r w:rsidRPr="00DF0E45">
        <w:rPr>
          <w:rFonts w:ascii="Corbel" w:hAnsi="Corbel" w:cstheme="minorHAnsi"/>
          <w:u w:val="single"/>
        </w:rPr>
        <w:t>Ersatz der Reisekosten</w:t>
      </w:r>
      <w:r w:rsidRPr="003C17BA">
        <w:rPr>
          <w:rFonts w:ascii="Corbel" w:hAnsi="Corbel" w:cstheme="minorHAnsi"/>
        </w:rPr>
        <w:t xml:space="preserve">: Grundsätzlich werden die Kosten für öffentliche Verkehrsmittel ersetzt. Ist in Ausnahmefällen die Benützung des eigenen Kraftfahrzeuges nachweisbar notwendig oder kostengünstiger, kann eine Verrechnung des Kilometergeldes nach dem EStG erfolgen. </w:t>
      </w:r>
    </w:p>
    <w:p w:rsidR="00DB1301" w:rsidRPr="003C17BA" w:rsidRDefault="00DB1301" w:rsidP="00DB1301">
      <w:pPr>
        <w:pStyle w:val="Default"/>
        <w:rPr>
          <w:rFonts w:ascii="Corbel" w:hAnsi="Corbel" w:cstheme="minorHAnsi"/>
        </w:rPr>
      </w:pPr>
    </w:p>
    <w:p w:rsidR="00DB1301" w:rsidRPr="003C17BA" w:rsidRDefault="00DB1301" w:rsidP="00DB1301">
      <w:pPr>
        <w:pStyle w:val="Default"/>
        <w:rPr>
          <w:rFonts w:ascii="Corbel" w:hAnsi="Corbel" w:cstheme="minorHAnsi"/>
          <w:b/>
        </w:rPr>
      </w:pPr>
      <w:r w:rsidRPr="003C17BA">
        <w:rPr>
          <w:rFonts w:ascii="Corbel" w:hAnsi="Corbel" w:cstheme="minorHAnsi"/>
          <w:b/>
        </w:rPr>
        <w:t xml:space="preserve">Auslandsreisen bei beruflich bedingter </w:t>
      </w:r>
      <w:proofErr w:type="spellStart"/>
      <w:r w:rsidRPr="003C17BA">
        <w:rPr>
          <w:rFonts w:ascii="Corbel" w:hAnsi="Corbel" w:cstheme="minorHAnsi"/>
          <w:b/>
        </w:rPr>
        <w:t>Dolmetschtätigkeit</w:t>
      </w:r>
      <w:proofErr w:type="spellEnd"/>
      <w:r w:rsidRPr="003C17BA">
        <w:rPr>
          <w:rFonts w:ascii="Corbel" w:hAnsi="Corbel" w:cstheme="minorHAnsi"/>
          <w:b/>
        </w:rPr>
        <w:t>:</w:t>
      </w:r>
    </w:p>
    <w:p w:rsidR="00DB1301" w:rsidRPr="003C17BA" w:rsidRDefault="00DB1301" w:rsidP="00995D7A">
      <w:pPr>
        <w:tabs>
          <w:tab w:val="left" w:pos="6521"/>
        </w:tabs>
        <w:rPr>
          <w:rFonts w:ascii="Corbel" w:hAnsi="Corbel" w:cstheme="minorHAnsi"/>
          <w:szCs w:val="24"/>
        </w:rPr>
      </w:pPr>
      <w:r w:rsidRPr="003C17BA">
        <w:rPr>
          <w:rFonts w:ascii="Corbel" w:hAnsi="Corbel" w:cstheme="minorHAnsi"/>
          <w:szCs w:val="24"/>
        </w:rPr>
        <w:t>Sollte auf Grund der Gegebenheiten, insbesondere bei Auslandsreisen, eine Verständigung bzw. die Überbrückung von Sprachbarrieren nicht möglich sein, kann eine Kostenübernahme unter Zugrundelegung der kostengünstigsten Variante erfolgen.</w:t>
      </w:r>
    </w:p>
    <w:p w:rsidR="00DB1301" w:rsidRPr="003C17BA" w:rsidRDefault="00DB1301" w:rsidP="00995D7A">
      <w:pPr>
        <w:tabs>
          <w:tab w:val="left" w:pos="6521"/>
        </w:tabs>
        <w:rPr>
          <w:rFonts w:ascii="Corbel" w:hAnsi="Corbel" w:cstheme="minorHAnsi"/>
          <w:szCs w:val="24"/>
        </w:rPr>
      </w:pPr>
    </w:p>
    <w:p w:rsidR="00DB1301" w:rsidRPr="003C17BA" w:rsidRDefault="00DB1301" w:rsidP="00995D7A">
      <w:pPr>
        <w:tabs>
          <w:tab w:val="left" w:pos="6521"/>
        </w:tabs>
        <w:rPr>
          <w:rFonts w:ascii="Corbel" w:hAnsi="Corbel" w:cstheme="minorHAnsi"/>
          <w:szCs w:val="24"/>
        </w:rPr>
      </w:pPr>
      <w:r w:rsidRPr="003C17BA">
        <w:rPr>
          <w:rFonts w:ascii="Corbel" w:hAnsi="Corbel" w:cstheme="minorHAnsi"/>
          <w:szCs w:val="24"/>
        </w:rPr>
        <w:t>Im Vorfeld ist ein entsprechende</w:t>
      </w:r>
      <w:r w:rsidR="00070162">
        <w:rPr>
          <w:rFonts w:ascii="Corbel" w:hAnsi="Corbel" w:cstheme="minorHAnsi"/>
          <w:szCs w:val="24"/>
        </w:rPr>
        <w:t>r</w:t>
      </w:r>
      <w:r w:rsidRPr="003C17BA">
        <w:rPr>
          <w:rFonts w:ascii="Corbel" w:hAnsi="Corbel" w:cstheme="minorHAnsi"/>
          <w:szCs w:val="24"/>
        </w:rPr>
        <w:t xml:space="preserve"> Kostenvoranschlag/</w:t>
      </w:r>
      <w:r w:rsidR="00070162">
        <w:rPr>
          <w:rFonts w:ascii="Corbel" w:hAnsi="Corbel" w:cstheme="minorHAnsi"/>
          <w:szCs w:val="24"/>
        </w:rPr>
        <w:t xml:space="preserve"> eine </w:t>
      </w:r>
      <w:r w:rsidRPr="003C17BA">
        <w:rPr>
          <w:rFonts w:ascii="Corbel" w:hAnsi="Corbel" w:cstheme="minorHAnsi"/>
          <w:szCs w:val="24"/>
        </w:rPr>
        <w:t xml:space="preserve">-kalkulation mit Begründung bei der Landesstelle des </w:t>
      </w:r>
      <w:r w:rsidR="00995D7A" w:rsidRPr="003C17BA">
        <w:rPr>
          <w:rFonts w:ascii="Corbel" w:hAnsi="Corbel" w:cstheme="minorHAnsi"/>
          <w:szCs w:val="24"/>
        </w:rPr>
        <w:t>Sozialmi</w:t>
      </w:r>
      <w:r w:rsidR="0004445A" w:rsidRPr="003C17BA">
        <w:rPr>
          <w:rFonts w:ascii="Corbel" w:hAnsi="Corbel" w:cstheme="minorHAnsi"/>
          <w:szCs w:val="24"/>
        </w:rPr>
        <w:t>n</w:t>
      </w:r>
      <w:r w:rsidR="00995D7A" w:rsidRPr="003C17BA">
        <w:rPr>
          <w:rFonts w:ascii="Corbel" w:hAnsi="Corbel" w:cstheme="minorHAnsi"/>
          <w:szCs w:val="24"/>
        </w:rPr>
        <w:t xml:space="preserve">isteriumservice </w:t>
      </w:r>
      <w:r w:rsidRPr="003C17BA">
        <w:rPr>
          <w:rFonts w:ascii="Corbel" w:hAnsi="Corbel" w:cstheme="minorHAnsi"/>
          <w:szCs w:val="24"/>
        </w:rPr>
        <w:t>einzubringen. Der Kalkulation für die veranschlagten Reisekosten ist die Reisegebührenverordnung als Richtmaß zu Grunde zu legen.</w:t>
      </w:r>
    </w:p>
    <w:p w:rsidR="00DB1301" w:rsidRPr="003C17BA" w:rsidRDefault="00DB1301" w:rsidP="00995D7A">
      <w:pPr>
        <w:tabs>
          <w:tab w:val="left" w:pos="6521"/>
        </w:tabs>
        <w:rPr>
          <w:rFonts w:ascii="Corbel" w:hAnsi="Corbel" w:cstheme="minorHAnsi"/>
          <w:szCs w:val="24"/>
        </w:rPr>
      </w:pPr>
    </w:p>
    <w:p w:rsidR="00DB1301" w:rsidRPr="003C17BA" w:rsidRDefault="00DB1301" w:rsidP="00995D7A">
      <w:pPr>
        <w:tabs>
          <w:tab w:val="left" w:pos="6521"/>
        </w:tabs>
        <w:rPr>
          <w:rFonts w:ascii="Corbel" w:hAnsi="Corbel" w:cstheme="minorHAnsi"/>
          <w:szCs w:val="24"/>
        </w:rPr>
      </w:pPr>
      <w:r w:rsidRPr="003C17BA">
        <w:rPr>
          <w:rFonts w:ascii="Corbel" w:hAnsi="Corbel" w:cstheme="minorHAnsi"/>
          <w:szCs w:val="24"/>
        </w:rPr>
        <w:t xml:space="preserve">Das Einvernehmen mit der Landesstelle ist im Vorhinein herzustellen. Jedenfalls ist auch die zu erwartende Kostenbeteiligung des Dienstgebers </w:t>
      </w:r>
      <w:r w:rsidR="00DF0E45">
        <w:rPr>
          <w:rFonts w:ascii="Corbel" w:hAnsi="Corbel" w:cstheme="minorHAnsi"/>
          <w:szCs w:val="24"/>
        </w:rPr>
        <w:t xml:space="preserve">bzw. der Dienstgeberin </w:t>
      </w:r>
      <w:r w:rsidRPr="003C17BA">
        <w:rPr>
          <w:rFonts w:ascii="Corbel" w:hAnsi="Corbel" w:cstheme="minorHAnsi"/>
          <w:szCs w:val="24"/>
        </w:rPr>
        <w:t>abzuklären.</w:t>
      </w:r>
    </w:p>
    <w:p w:rsidR="00DB1301" w:rsidRPr="003C17BA" w:rsidRDefault="00DB1301" w:rsidP="00995D7A">
      <w:pPr>
        <w:tabs>
          <w:tab w:val="left" w:pos="6521"/>
        </w:tabs>
        <w:rPr>
          <w:rFonts w:ascii="Corbel" w:hAnsi="Corbel" w:cstheme="minorHAnsi"/>
          <w:szCs w:val="24"/>
        </w:rPr>
      </w:pPr>
    </w:p>
    <w:p w:rsidR="00B5131A" w:rsidRDefault="00DB1301" w:rsidP="00DB1301">
      <w:pPr>
        <w:pStyle w:val="Default"/>
        <w:numPr>
          <w:ilvl w:val="0"/>
          <w:numId w:val="4"/>
        </w:numPr>
        <w:rPr>
          <w:rFonts w:ascii="Corbel" w:hAnsi="Corbel" w:cstheme="minorHAnsi"/>
          <w:b/>
        </w:rPr>
      </w:pPr>
      <w:r w:rsidRPr="003C17BA">
        <w:rPr>
          <w:rFonts w:ascii="Corbel" w:hAnsi="Corbel" w:cstheme="minorHAnsi"/>
          <w:b/>
        </w:rPr>
        <w:t>Honorarbasis / Dienstverhältnis:</w:t>
      </w:r>
    </w:p>
    <w:p w:rsidR="00DB1301" w:rsidRPr="003C17BA" w:rsidRDefault="00DB1301" w:rsidP="00B5131A">
      <w:pPr>
        <w:pStyle w:val="Default"/>
        <w:ind w:left="720"/>
        <w:rPr>
          <w:rFonts w:ascii="Corbel" w:hAnsi="Corbel" w:cstheme="minorHAnsi"/>
          <w:b/>
        </w:rPr>
      </w:pPr>
      <w:r w:rsidRPr="003C17BA">
        <w:rPr>
          <w:rFonts w:ascii="Corbel" w:hAnsi="Corbel" w:cstheme="minorHAnsi"/>
          <w:b/>
        </w:rPr>
        <w:t xml:space="preserve"> </w:t>
      </w:r>
    </w:p>
    <w:p w:rsidR="00DB1301" w:rsidRPr="003C17BA" w:rsidRDefault="00DB1301" w:rsidP="00995D7A">
      <w:pPr>
        <w:pStyle w:val="Default"/>
        <w:rPr>
          <w:rFonts w:ascii="Corbel" w:hAnsi="Corbel" w:cstheme="minorHAnsi"/>
          <w:color w:val="auto"/>
        </w:rPr>
      </w:pPr>
      <w:r w:rsidRPr="003C17BA">
        <w:rPr>
          <w:rFonts w:ascii="Corbel" w:hAnsi="Corbel" w:cstheme="minorHAnsi"/>
          <w:color w:val="auto"/>
        </w:rPr>
        <w:t xml:space="preserve">Die Erbringung von </w:t>
      </w:r>
      <w:proofErr w:type="spellStart"/>
      <w:r w:rsidRPr="003C17BA">
        <w:rPr>
          <w:rFonts w:ascii="Corbel" w:hAnsi="Corbel" w:cstheme="minorHAnsi"/>
          <w:color w:val="auto"/>
        </w:rPr>
        <w:t>Dolmetsch</w:t>
      </w:r>
      <w:r w:rsidR="00DF0E45">
        <w:rPr>
          <w:rFonts w:ascii="Corbel" w:hAnsi="Corbel" w:cstheme="minorHAnsi"/>
          <w:color w:val="auto"/>
        </w:rPr>
        <w:t>ungen</w:t>
      </w:r>
      <w:proofErr w:type="spellEnd"/>
      <w:r w:rsidRPr="003C17BA">
        <w:rPr>
          <w:rFonts w:ascii="Corbel" w:hAnsi="Corbel" w:cstheme="minorHAnsi"/>
          <w:color w:val="auto"/>
        </w:rPr>
        <w:t xml:space="preserve"> im Rahmen von Projekten kann auf Honorarbasis nach den angeführten Bestimmungen bzw. auf Basis eines Dienstverhältnisses erfolgen. Ein Dolmetscher bzw. eine Dolmetscherin im Angestelltenverhältnis hat grundsätzlich die, unter dem Kapitel Ausbildung definierten Voraussetzungen zu erfüllen. Ist dies nicht möglich und wäre dadurch der Erfolg des Projektes gefährdet, kann ausnahmsweise ein Dienstverhältnis auch mit anderen hoch qualifizierten Personen begründet werden. Das </w:t>
      </w:r>
      <w:proofErr w:type="spellStart"/>
      <w:r w:rsidR="00DF0E45">
        <w:rPr>
          <w:rFonts w:ascii="Corbel" w:hAnsi="Corbel" w:cstheme="minorHAnsi"/>
          <w:color w:val="auto"/>
        </w:rPr>
        <w:t>Sozialministerimservice</w:t>
      </w:r>
      <w:proofErr w:type="spellEnd"/>
      <w:r w:rsidRPr="003C17BA">
        <w:rPr>
          <w:rFonts w:ascii="Corbel" w:hAnsi="Corbel" w:cstheme="minorHAnsi"/>
          <w:color w:val="auto"/>
        </w:rPr>
        <w:t xml:space="preserve"> hat sich in diesem Fall in geeigneter Weise von der Qualifikation der Person zu überzeugen. </w:t>
      </w:r>
    </w:p>
    <w:p w:rsidR="00DB1301" w:rsidRPr="003C17BA" w:rsidRDefault="00DB1301" w:rsidP="00995D7A">
      <w:pPr>
        <w:pStyle w:val="Default"/>
        <w:rPr>
          <w:rFonts w:ascii="Corbel" w:hAnsi="Corbel" w:cstheme="minorHAnsi"/>
          <w:b/>
        </w:rPr>
      </w:pPr>
    </w:p>
    <w:p w:rsidR="00DB1301" w:rsidRDefault="00DB1301" w:rsidP="00DB1301">
      <w:pPr>
        <w:pStyle w:val="Default"/>
        <w:numPr>
          <w:ilvl w:val="0"/>
          <w:numId w:val="4"/>
        </w:numPr>
        <w:rPr>
          <w:rFonts w:ascii="Corbel" w:hAnsi="Corbel" w:cstheme="minorHAnsi"/>
          <w:b/>
        </w:rPr>
      </w:pPr>
      <w:proofErr w:type="spellStart"/>
      <w:r w:rsidRPr="003C17BA">
        <w:rPr>
          <w:rFonts w:ascii="Corbel" w:hAnsi="Corbel" w:cstheme="minorHAnsi"/>
          <w:b/>
        </w:rPr>
        <w:t>Dolmetschung</w:t>
      </w:r>
      <w:proofErr w:type="spellEnd"/>
      <w:r w:rsidRPr="003C17BA">
        <w:rPr>
          <w:rFonts w:ascii="Corbel" w:hAnsi="Corbel" w:cstheme="minorHAnsi"/>
          <w:b/>
        </w:rPr>
        <w:t xml:space="preserve"> unter Verwendung technischer Kommunikationsmittel:</w:t>
      </w:r>
    </w:p>
    <w:p w:rsidR="00B5131A" w:rsidRPr="003C17BA" w:rsidRDefault="00B5131A" w:rsidP="00B5131A">
      <w:pPr>
        <w:pStyle w:val="Default"/>
        <w:ind w:left="720"/>
        <w:rPr>
          <w:rFonts w:ascii="Corbel" w:hAnsi="Corbel" w:cstheme="minorHAnsi"/>
          <w:b/>
        </w:rPr>
      </w:pPr>
    </w:p>
    <w:p w:rsidR="00DB1301" w:rsidRPr="003C17BA" w:rsidRDefault="00DB1301" w:rsidP="00995D7A">
      <w:pPr>
        <w:pStyle w:val="Default"/>
        <w:rPr>
          <w:rFonts w:ascii="Corbel" w:hAnsi="Corbel" w:cstheme="minorHAnsi"/>
        </w:rPr>
      </w:pPr>
      <w:r w:rsidRPr="003C17BA">
        <w:rPr>
          <w:rFonts w:ascii="Corbel" w:hAnsi="Corbel" w:cstheme="minorHAnsi"/>
        </w:rPr>
        <w:t xml:space="preserve">Die Praxis hat gezeigt, dass durch den Einsatz neuer Technologien die Möglichkeit besteht, eine </w:t>
      </w:r>
      <w:proofErr w:type="spellStart"/>
      <w:r w:rsidRPr="003C17BA">
        <w:rPr>
          <w:rFonts w:ascii="Corbel" w:hAnsi="Corbel" w:cstheme="minorHAnsi"/>
        </w:rPr>
        <w:t>Dolmetsch</w:t>
      </w:r>
      <w:r w:rsidR="00DF0E45">
        <w:rPr>
          <w:rFonts w:ascii="Corbel" w:hAnsi="Corbel" w:cstheme="minorHAnsi"/>
        </w:rPr>
        <w:t>ung</w:t>
      </w:r>
      <w:proofErr w:type="spellEnd"/>
      <w:r w:rsidRPr="003C17BA">
        <w:rPr>
          <w:rFonts w:ascii="Corbel" w:hAnsi="Corbel" w:cstheme="minorHAnsi"/>
        </w:rPr>
        <w:t xml:space="preserve"> unter Verwendung technischer Kommunikationsmittel durchzuführen. Insbesondere bei kurzfristigen und nicht vorhersehbaren Gesprächsterminen kann diese Art der </w:t>
      </w:r>
      <w:proofErr w:type="spellStart"/>
      <w:r w:rsidRPr="003C17BA">
        <w:rPr>
          <w:rFonts w:ascii="Corbel" w:hAnsi="Corbel" w:cstheme="minorHAnsi"/>
        </w:rPr>
        <w:t>Dolmetschung</w:t>
      </w:r>
      <w:proofErr w:type="spellEnd"/>
      <w:r w:rsidRPr="003C17BA">
        <w:rPr>
          <w:rFonts w:ascii="Corbel" w:hAnsi="Corbel" w:cstheme="minorHAnsi"/>
        </w:rPr>
        <w:t xml:space="preserve"> einen wesentlichen Beitrag zur Herstellung der Barrierefreiheit leisten.</w:t>
      </w:r>
    </w:p>
    <w:p w:rsidR="00DB1301" w:rsidRPr="003C17BA" w:rsidRDefault="00DB1301" w:rsidP="00995D7A">
      <w:pPr>
        <w:pStyle w:val="Default"/>
        <w:rPr>
          <w:rFonts w:ascii="Corbel" w:hAnsi="Corbel" w:cstheme="minorHAnsi"/>
        </w:rPr>
      </w:pPr>
    </w:p>
    <w:p w:rsidR="0018546B" w:rsidRDefault="00DB1301" w:rsidP="00995D7A">
      <w:pPr>
        <w:pStyle w:val="Default"/>
        <w:rPr>
          <w:rFonts w:ascii="Corbel" w:hAnsi="Corbel" w:cstheme="minorHAnsi"/>
        </w:rPr>
      </w:pPr>
      <w:r w:rsidRPr="003C17BA">
        <w:rPr>
          <w:rFonts w:ascii="Corbel" w:hAnsi="Corbel" w:cstheme="minorHAnsi"/>
        </w:rPr>
        <w:t>Um dieser Entwicklung Rechnung zu tragen, wird als Kostenersatz ein Honorar von</w:t>
      </w:r>
    </w:p>
    <w:p w:rsidR="00DB1301" w:rsidRPr="003C17BA" w:rsidRDefault="00DB1301" w:rsidP="00995D7A">
      <w:pPr>
        <w:pStyle w:val="Default"/>
        <w:rPr>
          <w:rFonts w:ascii="Corbel" w:hAnsi="Corbel" w:cstheme="minorHAnsi"/>
        </w:rPr>
      </w:pPr>
      <w:r w:rsidRPr="003C17BA">
        <w:rPr>
          <w:rFonts w:ascii="Corbel" w:hAnsi="Corbel" w:cstheme="minorHAnsi"/>
        </w:rPr>
        <w:t>1</w:t>
      </w:r>
      <w:r w:rsidR="0018546B">
        <w:rPr>
          <w:rFonts w:ascii="Corbel" w:hAnsi="Corbel" w:cstheme="minorHAnsi"/>
        </w:rPr>
        <w:t>,</w:t>
      </w:r>
      <w:r w:rsidR="00942D47">
        <w:rPr>
          <w:rFonts w:ascii="Corbel" w:hAnsi="Corbel" w:cstheme="minorHAnsi"/>
        </w:rPr>
        <w:t>1</w:t>
      </w:r>
      <w:r w:rsidR="004C03F1">
        <w:rPr>
          <w:rFonts w:ascii="Corbel" w:hAnsi="Corbel" w:cstheme="minorHAnsi"/>
        </w:rPr>
        <w:t>5</w:t>
      </w:r>
      <w:r w:rsidR="0018546B">
        <w:rPr>
          <w:rFonts w:ascii="Corbel" w:hAnsi="Corbel" w:cstheme="minorHAnsi"/>
        </w:rPr>
        <w:t xml:space="preserve"> </w:t>
      </w:r>
      <w:r w:rsidRPr="003C17BA">
        <w:rPr>
          <w:rFonts w:ascii="Corbel" w:hAnsi="Corbel" w:cstheme="minorHAnsi"/>
        </w:rPr>
        <w:t xml:space="preserve">€/Minute </w:t>
      </w:r>
      <w:proofErr w:type="spellStart"/>
      <w:r w:rsidRPr="003C17BA">
        <w:rPr>
          <w:rFonts w:ascii="Corbel" w:hAnsi="Corbel" w:cstheme="minorHAnsi"/>
        </w:rPr>
        <w:t>zuzügl</w:t>
      </w:r>
      <w:proofErr w:type="spellEnd"/>
      <w:r w:rsidRPr="003C17BA">
        <w:rPr>
          <w:rFonts w:ascii="Corbel" w:hAnsi="Corbel" w:cstheme="minorHAnsi"/>
        </w:rPr>
        <w:t xml:space="preserve">. </w:t>
      </w:r>
      <w:proofErr w:type="spellStart"/>
      <w:r w:rsidRPr="003C17BA">
        <w:rPr>
          <w:rFonts w:ascii="Corbel" w:hAnsi="Corbel" w:cstheme="minorHAnsi"/>
        </w:rPr>
        <w:t>Ust</w:t>
      </w:r>
      <w:proofErr w:type="spellEnd"/>
      <w:r w:rsidRPr="003C17BA">
        <w:rPr>
          <w:rFonts w:ascii="Corbel" w:hAnsi="Corbel" w:cstheme="minorHAnsi"/>
        </w:rPr>
        <w:t xml:space="preserve"> </w:t>
      </w:r>
      <w:r w:rsidR="004B0D9C">
        <w:rPr>
          <w:rFonts w:ascii="Corbel" w:hAnsi="Corbel" w:cstheme="minorHAnsi"/>
        </w:rPr>
        <w:t>(ab 1.1.202</w:t>
      </w:r>
      <w:r w:rsidR="004C03F1">
        <w:rPr>
          <w:rFonts w:ascii="Corbel" w:hAnsi="Corbel" w:cstheme="minorHAnsi"/>
        </w:rPr>
        <w:t>4</w:t>
      </w:r>
      <w:r w:rsidR="004B0D9C">
        <w:rPr>
          <w:rFonts w:ascii="Corbel" w:hAnsi="Corbel" w:cstheme="minorHAnsi"/>
        </w:rPr>
        <w:t xml:space="preserve">) </w:t>
      </w:r>
      <w:r w:rsidRPr="003C17BA">
        <w:rPr>
          <w:rFonts w:ascii="Corbel" w:hAnsi="Corbel" w:cstheme="minorHAnsi"/>
        </w:rPr>
        <w:t>festgelegt.</w:t>
      </w:r>
    </w:p>
    <w:p w:rsidR="00DB1301" w:rsidRPr="003C17BA" w:rsidRDefault="00DB1301" w:rsidP="00995D7A">
      <w:pPr>
        <w:pStyle w:val="Default"/>
        <w:rPr>
          <w:rFonts w:ascii="Corbel" w:hAnsi="Corbel" w:cstheme="minorHAnsi"/>
        </w:rPr>
      </w:pPr>
    </w:p>
    <w:p w:rsidR="00DB1301" w:rsidRDefault="00DB1301" w:rsidP="00995D7A">
      <w:pPr>
        <w:pStyle w:val="Default"/>
        <w:rPr>
          <w:rFonts w:ascii="Corbel" w:hAnsi="Corbel" w:cstheme="minorHAnsi"/>
        </w:rPr>
      </w:pPr>
      <w:r w:rsidRPr="003C17BA">
        <w:rPr>
          <w:rFonts w:ascii="Corbel" w:hAnsi="Corbel" w:cstheme="minorHAnsi"/>
        </w:rPr>
        <w:t xml:space="preserve">Die Nachweiserbringung der tatsächlich geleisteten </w:t>
      </w:r>
      <w:proofErr w:type="spellStart"/>
      <w:r w:rsidRPr="003C17BA">
        <w:rPr>
          <w:rFonts w:ascii="Corbel" w:hAnsi="Corbel" w:cstheme="minorHAnsi"/>
        </w:rPr>
        <w:t>Dolmetschtätigkeit</w:t>
      </w:r>
      <w:proofErr w:type="spellEnd"/>
      <w:r w:rsidRPr="003C17BA">
        <w:rPr>
          <w:rFonts w:ascii="Corbel" w:hAnsi="Corbel" w:cstheme="minorHAnsi"/>
        </w:rPr>
        <w:t xml:space="preserve"> obliegt dem</w:t>
      </w:r>
      <w:r w:rsidR="00942D47">
        <w:rPr>
          <w:rFonts w:ascii="Corbel" w:hAnsi="Corbel" w:cstheme="minorHAnsi"/>
        </w:rPr>
        <w:t>/der</w:t>
      </w:r>
      <w:r w:rsidRPr="003C17BA">
        <w:rPr>
          <w:rFonts w:ascii="Corbel" w:hAnsi="Corbel" w:cstheme="minorHAnsi"/>
        </w:rPr>
        <w:t xml:space="preserve"> </w:t>
      </w:r>
      <w:proofErr w:type="spellStart"/>
      <w:proofErr w:type="gramStart"/>
      <w:r w:rsidRPr="003C17BA">
        <w:rPr>
          <w:rFonts w:ascii="Corbel" w:hAnsi="Corbel" w:cstheme="minorHAnsi"/>
        </w:rPr>
        <w:t>Dolmetscher</w:t>
      </w:r>
      <w:r w:rsidR="00F121B2">
        <w:rPr>
          <w:rFonts w:ascii="Corbel" w:hAnsi="Corbel" w:cstheme="minorHAnsi"/>
        </w:rPr>
        <w:t>:in</w:t>
      </w:r>
      <w:proofErr w:type="spellEnd"/>
      <w:r w:rsidRPr="003C17BA">
        <w:rPr>
          <w:rFonts w:ascii="Corbel" w:hAnsi="Corbel" w:cstheme="minorHAnsi"/>
        </w:rPr>
        <w:t>.</w:t>
      </w:r>
      <w:proofErr w:type="gramEnd"/>
      <w:r w:rsidR="00942D47">
        <w:rPr>
          <w:rFonts w:ascii="Corbel" w:hAnsi="Corbel" w:cstheme="minorHAnsi"/>
        </w:rPr>
        <w:t xml:space="preserve"> </w:t>
      </w:r>
      <w:r w:rsidRPr="003C17BA">
        <w:rPr>
          <w:rFonts w:ascii="Corbel" w:hAnsi="Corbel" w:cstheme="minorHAnsi"/>
        </w:rPr>
        <w:t xml:space="preserve"> </w:t>
      </w:r>
    </w:p>
    <w:p w:rsidR="00942D47" w:rsidRPr="003C17BA" w:rsidRDefault="00942D47" w:rsidP="00995D7A">
      <w:pPr>
        <w:pStyle w:val="Default"/>
        <w:rPr>
          <w:rFonts w:ascii="Corbel" w:hAnsi="Corbel" w:cstheme="minorHAnsi"/>
        </w:rPr>
      </w:pPr>
    </w:p>
    <w:p w:rsidR="00DB1301" w:rsidRPr="003C17BA" w:rsidRDefault="00DB1301" w:rsidP="00995D7A">
      <w:pPr>
        <w:pStyle w:val="Default"/>
        <w:rPr>
          <w:rFonts w:ascii="Corbel" w:hAnsi="Corbel" w:cstheme="minorHAnsi"/>
        </w:rPr>
      </w:pPr>
      <w:r w:rsidRPr="003C17BA">
        <w:rPr>
          <w:rFonts w:ascii="Corbel" w:hAnsi="Corbel" w:cstheme="minorHAnsi"/>
        </w:rPr>
        <w:t xml:space="preserve">Vor erstmaliger Nachweiserbringung ist das Einvernehmen mit der zuständigen Landesstelle des </w:t>
      </w:r>
      <w:r w:rsidR="00995D7A" w:rsidRPr="003C17BA">
        <w:rPr>
          <w:rFonts w:ascii="Corbel" w:hAnsi="Corbel" w:cstheme="minorHAnsi"/>
        </w:rPr>
        <w:t xml:space="preserve">Sozialministeriumservice </w:t>
      </w:r>
      <w:r w:rsidRPr="003C17BA">
        <w:rPr>
          <w:rFonts w:ascii="Corbel" w:hAnsi="Corbel" w:cstheme="minorHAnsi"/>
        </w:rPr>
        <w:t>herzustellen. Zuständig ist in diesem Falle die Landesstelle, in der der eingesetzte Dolmetscher bzw. die Dolmetscherin ihren Arbeitsplatz hat, von dem aus „</w:t>
      </w:r>
      <w:proofErr w:type="spellStart"/>
      <w:r w:rsidRPr="003C17BA">
        <w:rPr>
          <w:rFonts w:ascii="Corbel" w:hAnsi="Corbel" w:cstheme="minorHAnsi"/>
        </w:rPr>
        <w:t>Videodolmetschung</w:t>
      </w:r>
      <w:proofErr w:type="spellEnd"/>
      <w:r w:rsidRPr="003C17BA">
        <w:rPr>
          <w:rFonts w:ascii="Corbel" w:hAnsi="Corbel" w:cstheme="minorHAnsi"/>
        </w:rPr>
        <w:t xml:space="preserve">“ in der Regel durchführt wird. </w:t>
      </w:r>
    </w:p>
    <w:p w:rsidR="00DB1301" w:rsidRPr="003C17BA" w:rsidRDefault="00DB1301" w:rsidP="00995D7A">
      <w:pPr>
        <w:pStyle w:val="Default"/>
        <w:rPr>
          <w:rFonts w:ascii="Corbel" w:hAnsi="Corbel" w:cstheme="minorHAnsi"/>
        </w:rPr>
      </w:pPr>
      <w:r w:rsidRPr="003C17BA">
        <w:rPr>
          <w:rFonts w:ascii="Corbel" w:hAnsi="Corbel" w:cstheme="minorHAnsi"/>
        </w:rPr>
        <w:t xml:space="preserve">Als Nachweise </w:t>
      </w:r>
      <w:r w:rsidR="00DF0E45">
        <w:rPr>
          <w:rFonts w:ascii="Corbel" w:hAnsi="Corbel" w:cstheme="minorHAnsi"/>
        </w:rPr>
        <w:t>dienen</w:t>
      </w:r>
      <w:r w:rsidRPr="003C17BA">
        <w:rPr>
          <w:rFonts w:ascii="Corbel" w:hAnsi="Corbel" w:cstheme="minorHAnsi"/>
        </w:rPr>
        <w:t xml:space="preserve"> ins</w:t>
      </w:r>
      <w:r w:rsidR="00DF0E45">
        <w:rPr>
          <w:rFonts w:ascii="Corbel" w:hAnsi="Corbel" w:cstheme="minorHAnsi"/>
        </w:rPr>
        <w:t>besondere</w:t>
      </w:r>
      <w:r w:rsidRPr="003C17BA">
        <w:rPr>
          <w:rFonts w:ascii="Corbel" w:hAnsi="Corbel" w:cstheme="minorHAnsi"/>
        </w:rPr>
        <w:t>: Telefonrechnungen, Aufstellungen</w:t>
      </w:r>
    </w:p>
    <w:p w:rsidR="00DB1301" w:rsidRPr="003C17BA" w:rsidRDefault="00DB1301" w:rsidP="00995D7A">
      <w:pPr>
        <w:pStyle w:val="Default"/>
        <w:rPr>
          <w:rFonts w:ascii="Corbel" w:hAnsi="Corbel" w:cstheme="minorHAnsi"/>
        </w:rPr>
      </w:pPr>
      <w:r w:rsidRPr="003C17BA">
        <w:rPr>
          <w:rFonts w:ascii="Corbel" w:hAnsi="Corbel" w:cstheme="minorHAnsi"/>
        </w:rPr>
        <w:t xml:space="preserve">und Bestätigungen zu und über die beteiligten Personen, Zeitaufzeichnungen </w:t>
      </w:r>
      <w:proofErr w:type="spellStart"/>
      <w:r w:rsidRPr="003C17BA">
        <w:rPr>
          <w:rFonts w:ascii="Corbel" w:hAnsi="Corbel" w:cstheme="minorHAnsi"/>
        </w:rPr>
        <w:t>udgl</w:t>
      </w:r>
      <w:proofErr w:type="spellEnd"/>
      <w:r w:rsidRPr="003C17BA">
        <w:rPr>
          <w:rFonts w:ascii="Corbel" w:hAnsi="Corbel" w:cstheme="minorHAnsi"/>
        </w:rPr>
        <w:t>.</w:t>
      </w:r>
    </w:p>
    <w:p w:rsidR="00DB1301" w:rsidRPr="003C17BA" w:rsidRDefault="00DB1301" w:rsidP="00995D7A">
      <w:pPr>
        <w:pStyle w:val="Default"/>
        <w:rPr>
          <w:rFonts w:ascii="Corbel" w:hAnsi="Corbel" w:cstheme="minorHAnsi"/>
        </w:rPr>
      </w:pPr>
    </w:p>
    <w:p w:rsidR="00DB1301" w:rsidRDefault="00942D47" w:rsidP="00995D7A">
      <w:pPr>
        <w:pStyle w:val="Default"/>
        <w:rPr>
          <w:rFonts w:ascii="Corbel" w:hAnsi="Corbel" w:cstheme="minorHAnsi"/>
        </w:rPr>
      </w:pPr>
      <w:r>
        <w:rPr>
          <w:rFonts w:ascii="Corbel" w:hAnsi="Corbel" w:cstheme="minorHAnsi"/>
        </w:rPr>
        <w:t xml:space="preserve">Generell sind </w:t>
      </w:r>
      <w:r w:rsidR="00DB1301" w:rsidRPr="003C17BA">
        <w:rPr>
          <w:rFonts w:ascii="Corbel" w:hAnsi="Corbel" w:cstheme="minorHAnsi"/>
        </w:rPr>
        <w:t>Kosten für die Anschaffung geeigneter Kommunikations</w:t>
      </w:r>
      <w:r w:rsidR="004901D6">
        <w:rPr>
          <w:rFonts w:ascii="Corbel" w:hAnsi="Corbel" w:cstheme="minorHAnsi"/>
        </w:rPr>
        <w:t>- und Hilfs</w:t>
      </w:r>
      <w:r w:rsidR="00DB1301" w:rsidRPr="003C17BA">
        <w:rPr>
          <w:rFonts w:ascii="Corbel" w:hAnsi="Corbel" w:cstheme="minorHAnsi"/>
        </w:rPr>
        <w:t xml:space="preserve">mittel und </w:t>
      </w:r>
      <w:r w:rsidR="004901D6">
        <w:rPr>
          <w:rFonts w:ascii="Corbel" w:hAnsi="Corbel" w:cstheme="minorHAnsi"/>
        </w:rPr>
        <w:t>Kosten für Vorbereitungszeiten, Storno, technisches Equipment sowie Lizenze</w:t>
      </w:r>
      <w:r w:rsidR="004C7C77">
        <w:rPr>
          <w:rFonts w:ascii="Corbel" w:hAnsi="Corbel" w:cstheme="minorHAnsi"/>
        </w:rPr>
        <w:t>n</w:t>
      </w:r>
      <w:r w:rsidR="00DB1301" w:rsidRPr="003C17BA">
        <w:rPr>
          <w:rFonts w:ascii="Corbel" w:hAnsi="Corbel" w:cstheme="minorHAnsi"/>
        </w:rPr>
        <w:t xml:space="preserve"> sind im Rahmen der Regelungen für </w:t>
      </w:r>
      <w:proofErr w:type="spellStart"/>
      <w:r w:rsidR="00B5131A">
        <w:rPr>
          <w:rFonts w:ascii="Corbel" w:hAnsi="Corbel" w:cstheme="minorHAnsi"/>
        </w:rPr>
        <w:t>G</w:t>
      </w:r>
      <w:r w:rsidR="00DB1301" w:rsidRPr="003C17BA">
        <w:rPr>
          <w:rFonts w:ascii="Corbel" w:hAnsi="Corbel" w:cstheme="minorHAnsi"/>
        </w:rPr>
        <w:t>ebärdensprachdolmetsch</w:t>
      </w:r>
      <w:r w:rsidR="00DF0E45">
        <w:rPr>
          <w:rFonts w:ascii="Corbel" w:hAnsi="Corbel" w:cstheme="minorHAnsi"/>
        </w:rPr>
        <w:t>ungen</w:t>
      </w:r>
      <w:proofErr w:type="spellEnd"/>
      <w:r w:rsidR="00DB1301" w:rsidRPr="003C17BA">
        <w:rPr>
          <w:rFonts w:ascii="Corbel" w:hAnsi="Corbel" w:cstheme="minorHAnsi"/>
        </w:rPr>
        <w:t xml:space="preserve"> nicht förderfähig.</w:t>
      </w:r>
    </w:p>
    <w:p w:rsidR="00942D47" w:rsidRDefault="00942D47" w:rsidP="00995D7A">
      <w:pPr>
        <w:pStyle w:val="Default"/>
        <w:rPr>
          <w:rFonts w:ascii="Corbel" w:hAnsi="Corbel" w:cstheme="minorHAnsi"/>
        </w:rPr>
      </w:pPr>
    </w:p>
    <w:p w:rsidR="00942D47" w:rsidRPr="003C17BA" w:rsidRDefault="00942D47" w:rsidP="00995D7A">
      <w:pPr>
        <w:pStyle w:val="Default"/>
        <w:rPr>
          <w:rFonts w:ascii="Corbel" w:hAnsi="Corbel" w:cstheme="minorHAnsi"/>
        </w:rPr>
      </w:pPr>
      <w:r>
        <w:rPr>
          <w:rFonts w:ascii="Corbel" w:hAnsi="Corbel" w:cstheme="minorHAnsi"/>
        </w:rPr>
        <w:t xml:space="preserve">Für die </w:t>
      </w:r>
      <w:r w:rsidR="003147C3">
        <w:rPr>
          <w:rFonts w:ascii="Corbel" w:hAnsi="Corbel" w:cstheme="minorHAnsi"/>
        </w:rPr>
        <w:t>Einrichtung</w:t>
      </w:r>
      <w:r>
        <w:rPr>
          <w:rFonts w:ascii="Corbel" w:hAnsi="Corbel" w:cstheme="minorHAnsi"/>
        </w:rPr>
        <w:t xml:space="preserve"> der technischen Verbindungen kann </w:t>
      </w:r>
      <w:r w:rsidR="003147C3">
        <w:rPr>
          <w:rFonts w:ascii="Corbel" w:hAnsi="Corbel" w:cstheme="minorHAnsi"/>
        </w:rPr>
        <w:t>jedoch eine Pauschale in Höhe einer ½ Stunde Zeitversäumnis anerkannt werden.</w:t>
      </w:r>
    </w:p>
    <w:p w:rsidR="00DB1301" w:rsidRPr="003C17BA" w:rsidRDefault="00DB1301" w:rsidP="00DB1301">
      <w:pPr>
        <w:pStyle w:val="Default"/>
        <w:rPr>
          <w:rFonts w:ascii="Corbel" w:hAnsi="Corbel" w:cstheme="minorHAnsi"/>
          <w:b/>
          <w:color w:val="auto"/>
        </w:rPr>
      </w:pPr>
    </w:p>
    <w:p w:rsidR="00DB1301" w:rsidRDefault="00DB1301" w:rsidP="00DB1301">
      <w:pPr>
        <w:pStyle w:val="Default"/>
        <w:rPr>
          <w:rFonts w:ascii="Corbel" w:hAnsi="Corbel" w:cstheme="minorHAnsi"/>
          <w:b/>
          <w:color w:val="auto"/>
        </w:rPr>
      </w:pPr>
      <w:r w:rsidRPr="003C17BA">
        <w:rPr>
          <w:rFonts w:ascii="Corbel" w:hAnsi="Corbel" w:cstheme="minorHAnsi"/>
          <w:b/>
          <w:color w:val="auto"/>
        </w:rPr>
        <w:t>Abgrenzung innerhalb der Richtlinien:</w:t>
      </w:r>
    </w:p>
    <w:p w:rsidR="00B5131A" w:rsidRPr="003C17BA" w:rsidRDefault="00B5131A" w:rsidP="00DB1301">
      <w:pPr>
        <w:pStyle w:val="Default"/>
        <w:rPr>
          <w:rFonts w:ascii="Corbel" w:hAnsi="Corbel" w:cstheme="minorHAnsi"/>
          <w:b/>
          <w:color w:val="auto"/>
        </w:rPr>
      </w:pPr>
    </w:p>
    <w:p w:rsidR="00DB1301" w:rsidRDefault="009E04AF" w:rsidP="00DB1301">
      <w:pPr>
        <w:pStyle w:val="Default"/>
        <w:rPr>
          <w:rFonts w:ascii="Corbel" w:hAnsi="Corbel" w:cstheme="minorHAnsi"/>
        </w:rPr>
      </w:pPr>
      <w:r>
        <w:rPr>
          <w:rFonts w:ascii="Corbel" w:hAnsi="Corbel" w:cstheme="minorHAnsi"/>
        </w:rPr>
        <w:t>Generell können Kosten für behinderungsbedingt anfallende U</w:t>
      </w:r>
      <w:r w:rsidR="00D44DD0">
        <w:rPr>
          <w:rFonts w:ascii="Corbel" w:hAnsi="Corbel" w:cstheme="minorHAnsi"/>
        </w:rPr>
        <w:t>nterstützungen, die während der Schulausbildung, der Fachhochschulausbildung und des Studiums anfallen</w:t>
      </w:r>
      <w:r w:rsidR="004D73FC">
        <w:rPr>
          <w:rFonts w:ascii="Corbel" w:hAnsi="Corbel" w:cstheme="minorHAnsi"/>
        </w:rPr>
        <w:t>,</w:t>
      </w:r>
      <w:r w:rsidR="00D44DD0">
        <w:rPr>
          <w:rFonts w:ascii="Corbel" w:hAnsi="Corbel" w:cstheme="minorHAnsi"/>
        </w:rPr>
        <w:t xml:space="preserve"> nicht übernommen werden.</w:t>
      </w:r>
    </w:p>
    <w:p w:rsidR="00D44DD0" w:rsidRPr="003C17BA" w:rsidRDefault="00D44DD0" w:rsidP="00DB1301">
      <w:pPr>
        <w:pStyle w:val="Default"/>
        <w:rPr>
          <w:rFonts w:ascii="Corbel" w:hAnsi="Corbel" w:cstheme="minorHAnsi"/>
        </w:rPr>
      </w:pPr>
      <w:r>
        <w:rPr>
          <w:rFonts w:ascii="Corbel" w:hAnsi="Corbel" w:cstheme="minorHAnsi"/>
        </w:rPr>
        <w:t xml:space="preserve">Zur Vermeidung besonderer Härten können in begründeten Fällen zusätzliche Kosten, die außerhalb der Unterrichtszeit anfallen und </w:t>
      </w:r>
      <w:r w:rsidR="00DF0E45">
        <w:rPr>
          <w:rFonts w:ascii="Corbel" w:hAnsi="Corbel" w:cstheme="minorHAnsi"/>
        </w:rPr>
        <w:t xml:space="preserve">einen </w:t>
      </w:r>
      <w:r>
        <w:rPr>
          <w:rFonts w:ascii="Corbel" w:hAnsi="Corbel" w:cstheme="minorHAnsi"/>
        </w:rPr>
        <w:t xml:space="preserve">behinderungsbedingten Mehraufwand darstellen, abgegolten werden. Die Abgeltung darf ausschließlich im Rahmen eines Zuschusses zur barrierefreien Ausbildung </w:t>
      </w:r>
      <w:r w:rsidR="00DF0E45">
        <w:rPr>
          <w:rFonts w:ascii="Corbel" w:hAnsi="Corbel" w:cstheme="minorHAnsi"/>
        </w:rPr>
        <w:t xml:space="preserve">(§ 13 Richtlinie Arbeit und Asbildung) </w:t>
      </w:r>
      <w:r>
        <w:rPr>
          <w:rFonts w:ascii="Corbel" w:hAnsi="Corbel" w:cstheme="minorHAnsi"/>
        </w:rPr>
        <w:t>vorgenommen werden.</w:t>
      </w:r>
    </w:p>
    <w:p w:rsidR="00DB1301" w:rsidRPr="003C17BA" w:rsidRDefault="00DB1301" w:rsidP="00DB1301">
      <w:pPr>
        <w:pStyle w:val="Default"/>
        <w:rPr>
          <w:rFonts w:ascii="Corbel" w:hAnsi="Corbel" w:cstheme="minorHAnsi"/>
        </w:rPr>
      </w:pPr>
    </w:p>
    <w:p w:rsidR="00DB1301" w:rsidRPr="003C17BA" w:rsidRDefault="00DB1301" w:rsidP="00DB1301">
      <w:pPr>
        <w:pStyle w:val="Default"/>
        <w:rPr>
          <w:rFonts w:ascii="Corbel" w:hAnsi="Corbel" w:cstheme="minorHAnsi"/>
        </w:rPr>
      </w:pPr>
      <w:r w:rsidRPr="003C17BA">
        <w:rPr>
          <w:rFonts w:ascii="Corbel" w:hAnsi="Corbel" w:cstheme="minorHAnsi"/>
        </w:rPr>
        <w:t xml:space="preserve">Stand: </w:t>
      </w:r>
      <w:r w:rsidR="003A58BE">
        <w:rPr>
          <w:rFonts w:ascii="Corbel" w:hAnsi="Corbel" w:cstheme="minorHAnsi"/>
        </w:rPr>
        <w:t>01.01.202</w:t>
      </w:r>
      <w:r w:rsidR="004C03F1">
        <w:rPr>
          <w:rFonts w:ascii="Corbel" w:hAnsi="Corbel" w:cstheme="minorHAnsi"/>
        </w:rPr>
        <w:t>4</w:t>
      </w:r>
    </w:p>
    <w:sectPr w:rsidR="00DB1301" w:rsidRPr="003C17BA" w:rsidSect="00E8751E">
      <w:footerReference w:type="default" r:id="rId11"/>
      <w:headerReference w:type="first" r:id="rId12"/>
      <w:footerReference w:type="first" r:id="rId13"/>
      <w:pgSz w:w="11906" w:h="16838"/>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4A3" w:rsidRDefault="00BE14A3" w:rsidP="00CF032E">
      <w:r>
        <w:separator/>
      </w:r>
    </w:p>
  </w:endnote>
  <w:endnote w:type="continuationSeparator" w:id="0">
    <w:p w:rsidR="00BE14A3" w:rsidRDefault="00BE14A3" w:rsidP="00C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38102"/>
      <w:docPartObj>
        <w:docPartGallery w:val="Page Numbers (Bottom of Page)"/>
        <w:docPartUnique/>
      </w:docPartObj>
    </w:sdtPr>
    <w:sdtEndPr/>
    <w:sdtContent>
      <w:p w:rsidR="003F131D" w:rsidRPr="00E8751E" w:rsidRDefault="00FF6827" w:rsidP="00E8751E">
        <w:pPr>
          <w:pStyle w:val="Fuzeile"/>
        </w:pPr>
        <w:r>
          <w:t xml:space="preserve">Seite </w:t>
        </w:r>
        <w:r>
          <w:fldChar w:fldCharType="begin"/>
        </w:r>
        <w:r>
          <w:instrText>PAGE   \* MERGEFORMAT</w:instrText>
        </w:r>
        <w:r>
          <w:fldChar w:fldCharType="separate"/>
        </w:r>
        <w:r w:rsidR="00582029">
          <w:rPr>
            <w:noProof/>
          </w:rPr>
          <w:t>5</w:t>
        </w:r>
        <w:r>
          <w:fldChar w:fldCharType="end"/>
        </w:r>
        <w:r>
          <w:rPr>
            <w:noProof/>
            <w:lang w:eastAsia="de-DE"/>
          </w:rPr>
          <mc:AlternateContent>
            <mc:Choice Requires="wps">
              <w:drawing>
                <wp:anchor distT="0" distB="0" distL="114300" distR="114300" simplePos="0" relativeHeight="251680768" behindDoc="0" locked="0" layoutInCell="1" allowOverlap="1" wp14:anchorId="33657436" wp14:editId="56281156">
                  <wp:simplePos x="0" y="0"/>
                  <wp:positionH relativeFrom="column">
                    <wp:posOffset>3611245</wp:posOffset>
                  </wp:positionH>
                  <wp:positionV relativeFrom="paragraph">
                    <wp:posOffset>53975</wp:posOffset>
                  </wp:positionV>
                  <wp:extent cx="2559685" cy="140398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403985"/>
                          </a:xfrm>
                          <a:prstGeom prst="rect">
                            <a:avLst/>
                          </a:prstGeom>
                          <a:noFill/>
                          <a:ln w="9525">
                            <a:noFill/>
                            <a:miter lim="800000"/>
                            <a:headEnd/>
                            <a:tailEnd/>
                          </a:ln>
                        </wps:spPr>
                        <wps:txbx>
                          <w:txbxContent>
                            <w:p w:rsidR="00FF6827" w:rsidRPr="00580B6B" w:rsidRDefault="00FF6827" w:rsidP="00FF6827">
                              <w:pPr>
                                <w:jc w:val="right"/>
                                <w:rPr>
                                  <w:b/>
                                  <w:color w:val="E63323" w:themeColor="accent1"/>
                                </w:rPr>
                              </w:pPr>
                              <w:r w:rsidRPr="00580B6B">
                                <w:rPr>
                                  <w:b/>
                                  <w:color w:val="E63323" w:themeColor="accent1"/>
                                </w:rPr>
                                <w:t>sozialministeriumservice.at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57436" id="_x0000_t202" coordsize="21600,21600" o:spt="202" path="m,l,21600r21600,l21600,xe">
                  <v:stroke joinstyle="miter"/>
                  <v:path gradientshapeok="t" o:connecttype="rect"/>
                </v:shapetype>
                <v:shape id="Textfeld 2" o:spid="_x0000_s1026" type="#_x0000_t202" style="position:absolute;margin-left:284.35pt;margin-top:4.25pt;width:201.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" filled="f" stroked="f">
                  <v:textbox style="mso-fit-shape-to-text:t">
                    <w:txbxContent>
                      <w:p w:rsidR="00FF6827" w:rsidRPr="00580B6B" w:rsidRDefault="00FF6827" w:rsidP="00FF6827">
                        <w:pPr>
                          <w:jc w:val="right"/>
                          <w:rPr>
                            <w:b/>
                            <w:color w:val="E63323" w:themeColor="accent1"/>
                          </w:rPr>
                        </w:pPr>
                        <w:r w:rsidRPr="00580B6B">
                          <w:rPr>
                            <w:b/>
                            <w:color w:val="E63323" w:themeColor="accent1"/>
                          </w:rPr>
                          <w:t>sozialministeriumservice.at</w:t>
                        </w:r>
                      </w:p>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4C" w:rsidRDefault="00E5235F" w:rsidP="005962EF">
    <w:pPr>
      <w:pStyle w:val="Fuzeile"/>
      <w:tabs>
        <w:tab w:val="clear" w:pos="4536"/>
        <w:tab w:val="clear" w:pos="9072"/>
        <w:tab w:val="left" w:pos="2191"/>
      </w:tabs>
    </w:pPr>
    <w:r>
      <w:rPr>
        <w:noProof/>
        <w:lang w:eastAsia="de-DE"/>
      </w:rPr>
      <mc:AlternateContent>
        <mc:Choice Requires="wps">
          <w:drawing>
            <wp:anchor distT="0" distB="0" distL="114300" distR="114300" simplePos="0" relativeHeight="251677696" behindDoc="0" locked="0" layoutInCell="1" allowOverlap="1" wp14:anchorId="26697982" wp14:editId="376728CC">
              <wp:simplePos x="0" y="0"/>
              <wp:positionH relativeFrom="column">
                <wp:posOffset>3658870</wp:posOffset>
              </wp:positionH>
              <wp:positionV relativeFrom="paragraph">
                <wp:posOffset>91440</wp:posOffset>
              </wp:positionV>
              <wp:extent cx="2559685" cy="1403985"/>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403985"/>
                      </a:xfrm>
                      <a:prstGeom prst="rect">
                        <a:avLst/>
                      </a:prstGeom>
                      <a:noFill/>
                      <a:ln w="9525">
                        <a:noFill/>
                        <a:miter lim="800000"/>
                        <a:headEnd/>
                        <a:tailEnd/>
                      </a:ln>
                    </wps:spPr>
                    <wps:txbx>
                      <w:txbxContent>
                        <w:p w:rsidR="00A0674C" w:rsidRPr="00580B6B" w:rsidRDefault="00A0674C" w:rsidP="00A0674C">
                          <w:pPr>
                            <w:jc w:val="right"/>
                            <w:rPr>
                              <w:b/>
                              <w:color w:val="E63323" w:themeColor="accent1"/>
                            </w:rPr>
                          </w:pPr>
                          <w:r w:rsidRPr="00580B6B">
                            <w:rPr>
                              <w:b/>
                              <w:color w:val="E63323" w:themeColor="accent1"/>
                            </w:rPr>
                            <w:t>sozialministeriumservice.at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97982" id="_x0000_t202" coordsize="21600,21600" o:spt="202" path="m,l,21600r21600,l21600,xe">
              <v:stroke joinstyle="miter"/>
              <v:path gradientshapeok="t" o:connecttype="rect"/>
            </v:shapetype>
            <v:shape id="_x0000_s1027" type="#_x0000_t202" style="position:absolute;margin-left:288.1pt;margin-top:7.2pt;width:201.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" filled="f" stroked="f">
              <v:textbox style="mso-fit-shape-to-text:t">
                <w:txbxContent>
                  <w:p w:rsidR="00A0674C" w:rsidRPr="00580B6B" w:rsidRDefault="00A0674C" w:rsidP="00A0674C">
                    <w:pPr>
                      <w:jc w:val="right"/>
                      <w:rPr>
                        <w:b/>
                        <w:color w:val="E63323" w:themeColor="accent1"/>
                      </w:rPr>
                    </w:pPr>
                    <w:r w:rsidRPr="00580B6B">
                      <w:rPr>
                        <w:b/>
                        <w:color w:val="E63323" w:themeColor="accent1"/>
                      </w:rPr>
                      <w:t>sozialministeriumservice.at</w:t>
                    </w:r>
                  </w:p>
                </w:txbxContent>
              </v:textbox>
            </v:shape>
          </w:pict>
        </mc:Fallback>
      </mc:AlternateContent>
    </w:r>
  </w:p>
  <w:p w:rsidR="00A0674C" w:rsidRDefault="00A067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4A3" w:rsidRDefault="00BE14A3" w:rsidP="00CF032E">
      <w:r>
        <w:separator/>
      </w:r>
    </w:p>
  </w:footnote>
  <w:footnote w:type="continuationSeparator" w:id="0">
    <w:p w:rsidR="00BE14A3" w:rsidRDefault="00BE14A3" w:rsidP="00CF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4C" w:rsidRDefault="003C17BA" w:rsidP="003C17BA">
    <w:pPr>
      <w:pStyle w:val="Kopfzeile"/>
      <w:tabs>
        <w:tab w:val="clear" w:pos="4536"/>
        <w:tab w:val="clear" w:pos="9072"/>
        <w:tab w:val="left" w:pos="1644"/>
      </w:tabs>
    </w:pPr>
    <w:r>
      <w:rPr>
        <w:noProof/>
        <w:lang w:eastAsia="de-DE"/>
      </w:rPr>
      <w:drawing>
        <wp:inline distT="0" distB="0" distL="0" distR="0" wp14:anchorId="0499A566" wp14:editId="156AF853">
          <wp:extent cx="2757170" cy="669290"/>
          <wp:effectExtent l="0" t="0" r="5080" b="0"/>
          <wp:docPr id="461" name="Grafik 461" descr="Sozialministeriumservice"/>
          <wp:cNvGraphicFramePr/>
          <a:graphic xmlns:a="http://schemas.openxmlformats.org/drawingml/2006/main">
            <a:graphicData uri="http://schemas.openxmlformats.org/drawingml/2006/picture">
              <pic:pic xmlns:pic="http://schemas.openxmlformats.org/drawingml/2006/picture">
                <pic:nvPicPr>
                  <pic:cNvPr id="461" name="Grafik 461" descr="Sozialministeriumservi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7170" cy="669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340A8"/>
    <w:multiLevelType w:val="hybridMultilevel"/>
    <w:tmpl w:val="6C125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EB2B0E"/>
    <w:multiLevelType w:val="hybridMultilevel"/>
    <w:tmpl w:val="01B031C2"/>
    <w:lvl w:ilvl="0" w:tplc="4F721816">
      <w:start w:val="1"/>
      <w:numFmt w:val="bullet"/>
      <w:lvlText w:val=""/>
      <w:lvlJc w:val="left"/>
      <w:pPr>
        <w:ind w:left="720" w:hanging="360"/>
      </w:pPr>
      <w:rPr>
        <w:rFonts w:ascii="Wingdings" w:hAnsi="Wingdings" w:hint="default"/>
        <w:color w:val="C00000"/>
        <w:u w:color="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904925"/>
    <w:multiLevelType w:val="hybridMultilevel"/>
    <w:tmpl w:val="D8549DD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62C68F3"/>
    <w:multiLevelType w:val="hybridMultilevel"/>
    <w:tmpl w:val="1C463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F51FA2"/>
    <w:multiLevelType w:val="hybridMultilevel"/>
    <w:tmpl w:val="F3CEC2E2"/>
    <w:lvl w:ilvl="0" w:tplc="2C8E93A6">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6" w15:restartNumberingAfterBreak="0">
    <w:nsid w:val="7B0E2A61"/>
    <w:multiLevelType w:val="multilevel"/>
    <w:tmpl w:val="66D8D632"/>
    <w:lvl w:ilvl="0">
      <w:start w:val="1"/>
      <w:numFmt w:val="decimal"/>
      <w:lvlText w:val="%1."/>
      <w:lvlJc w:val="left"/>
      <w:pPr>
        <w:ind w:left="720" w:hanging="360"/>
      </w:p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4120" w:hanging="2160"/>
      </w:pPr>
      <w:rPr>
        <w:rFonts w:hint="default"/>
      </w:rPr>
    </w:lvl>
  </w:abstractNum>
  <w:abstractNum w:abstractNumId="7" w15:restartNumberingAfterBreak="0">
    <w:nsid w:val="7BFC55EF"/>
    <w:multiLevelType w:val="hybridMultilevel"/>
    <w:tmpl w:val="FFA2AD1A"/>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2E"/>
    <w:rsid w:val="00010C92"/>
    <w:rsid w:val="00034800"/>
    <w:rsid w:val="0004445A"/>
    <w:rsid w:val="0006298A"/>
    <w:rsid w:val="00070162"/>
    <w:rsid w:val="00130A98"/>
    <w:rsid w:val="00176A5C"/>
    <w:rsid w:val="0018546B"/>
    <w:rsid w:val="001E13A2"/>
    <w:rsid w:val="002B2012"/>
    <w:rsid w:val="002B4357"/>
    <w:rsid w:val="002B656A"/>
    <w:rsid w:val="002D60E3"/>
    <w:rsid w:val="002F1B53"/>
    <w:rsid w:val="0031113F"/>
    <w:rsid w:val="003147C3"/>
    <w:rsid w:val="00346FCF"/>
    <w:rsid w:val="00376DD7"/>
    <w:rsid w:val="0038108A"/>
    <w:rsid w:val="00391479"/>
    <w:rsid w:val="003A58BE"/>
    <w:rsid w:val="003C17BA"/>
    <w:rsid w:val="003F131D"/>
    <w:rsid w:val="00454595"/>
    <w:rsid w:val="004901D6"/>
    <w:rsid w:val="004B0D9C"/>
    <w:rsid w:val="004C03F1"/>
    <w:rsid w:val="004C7C77"/>
    <w:rsid w:val="004D73FC"/>
    <w:rsid w:val="004F7E2B"/>
    <w:rsid w:val="005648F1"/>
    <w:rsid w:val="00580B6B"/>
    <w:rsid w:val="00582029"/>
    <w:rsid w:val="005962EF"/>
    <w:rsid w:val="005C16F5"/>
    <w:rsid w:val="005D2D8B"/>
    <w:rsid w:val="006167DA"/>
    <w:rsid w:val="006306BA"/>
    <w:rsid w:val="00634524"/>
    <w:rsid w:val="00636D31"/>
    <w:rsid w:val="006F08E3"/>
    <w:rsid w:val="00711A25"/>
    <w:rsid w:val="0077684C"/>
    <w:rsid w:val="007C75C6"/>
    <w:rsid w:val="008A72B5"/>
    <w:rsid w:val="00923BF6"/>
    <w:rsid w:val="00942D47"/>
    <w:rsid w:val="00954884"/>
    <w:rsid w:val="00990E77"/>
    <w:rsid w:val="00995D7A"/>
    <w:rsid w:val="009E04AF"/>
    <w:rsid w:val="00A0674C"/>
    <w:rsid w:val="00AA5059"/>
    <w:rsid w:val="00AF4F11"/>
    <w:rsid w:val="00B00163"/>
    <w:rsid w:val="00B11EDF"/>
    <w:rsid w:val="00B5131A"/>
    <w:rsid w:val="00B95A65"/>
    <w:rsid w:val="00BE14A3"/>
    <w:rsid w:val="00C11048"/>
    <w:rsid w:val="00C7421A"/>
    <w:rsid w:val="00C94F56"/>
    <w:rsid w:val="00CE0988"/>
    <w:rsid w:val="00CF032E"/>
    <w:rsid w:val="00D44DD0"/>
    <w:rsid w:val="00D45EA0"/>
    <w:rsid w:val="00D61DE2"/>
    <w:rsid w:val="00D77185"/>
    <w:rsid w:val="00DB1301"/>
    <w:rsid w:val="00DF0E45"/>
    <w:rsid w:val="00E1783B"/>
    <w:rsid w:val="00E5235F"/>
    <w:rsid w:val="00E8486C"/>
    <w:rsid w:val="00E8751E"/>
    <w:rsid w:val="00EB694D"/>
    <w:rsid w:val="00F121B2"/>
    <w:rsid w:val="00F17D9E"/>
    <w:rsid w:val="00F420B7"/>
    <w:rsid w:val="00FC2993"/>
    <w:rsid w:val="00FD5BC6"/>
    <w:rsid w:val="00FF6827"/>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977613"/>
  <w15:docId w15:val="{89B7A63D-AE00-48B4-A5E1-8B3E79B6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2"/>
        <w:lang w:val="de-A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31D"/>
    <w:pPr>
      <w:spacing w:after="0" w:line="240" w:lineRule="auto"/>
    </w:pPr>
    <w:rPr>
      <w:lang w:val="de-DE"/>
    </w:rPr>
  </w:style>
  <w:style w:type="paragraph" w:styleId="berschrift1">
    <w:name w:val="heading 1"/>
    <w:basedOn w:val="Standard"/>
    <w:next w:val="Standard"/>
    <w:link w:val="berschrift1Zchn"/>
    <w:uiPriority w:val="9"/>
    <w:qFormat/>
    <w:rsid w:val="003C17BA"/>
    <w:pPr>
      <w:keepNext/>
      <w:keepLines/>
      <w:spacing w:before="240"/>
      <w:outlineLvl w:val="0"/>
    </w:pPr>
    <w:rPr>
      <w:rFonts w:asciiTheme="majorHAnsi" w:eastAsiaTheme="majorEastAsia" w:hAnsiTheme="majorHAnsi" w:cstheme="majorBidi"/>
      <w:color w:val="B22014"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32E"/>
    <w:pPr>
      <w:tabs>
        <w:tab w:val="center" w:pos="4536"/>
        <w:tab w:val="right" w:pos="9072"/>
      </w:tabs>
    </w:pPr>
  </w:style>
  <w:style w:type="character" w:customStyle="1" w:styleId="KopfzeileZchn">
    <w:name w:val="Kopfzeile Zchn"/>
    <w:basedOn w:val="Absatz-Standardschriftart"/>
    <w:link w:val="Kopfzeile"/>
    <w:uiPriority w:val="99"/>
    <w:rsid w:val="00CF032E"/>
  </w:style>
  <w:style w:type="paragraph" w:styleId="Fuzeile">
    <w:name w:val="footer"/>
    <w:basedOn w:val="Standard"/>
    <w:link w:val="FuzeileZchn"/>
    <w:uiPriority w:val="99"/>
    <w:unhideWhenUsed/>
    <w:rsid w:val="00CF032E"/>
    <w:pPr>
      <w:tabs>
        <w:tab w:val="center" w:pos="4536"/>
        <w:tab w:val="right" w:pos="9072"/>
      </w:tabs>
    </w:pPr>
  </w:style>
  <w:style w:type="character" w:customStyle="1" w:styleId="FuzeileZchn">
    <w:name w:val="Fußzeile Zchn"/>
    <w:basedOn w:val="Absatz-Standardschriftart"/>
    <w:link w:val="Fuzeile"/>
    <w:uiPriority w:val="99"/>
    <w:rsid w:val="00CF032E"/>
  </w:style>
  <w:style w:type="paragraph" w:styleId="Sprechblasentext">
    <w:name w:val="Balloon Text"/>
    <w:basedOn w:val="Standard"/>
    <w:link w:val="SprechblasentextZchn"/>
    <w:uiPriority w:val="99"/>
    <w:semiHidden/>
    <w:unhideWhenUsed/>
    <w:rsid w:val="00376D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DD7"/>
    <w:rPr>
      <w:rFonts w:ascii="Tahoma" w:hAnsi="Tahoma" w:cs="Tahoma"/>
      <w:sz w:val="16"/>
      <w:szCs w:val="16"/>
    </w:rPr>
  </w:style>
  <w:style w:type="paragraph" w:styleId="Listenabsatz">
    <w:name w:val="List Paragraph"/>
    <w:basedOn w:val="Standard"/>
    <w:uiPriority w:val="34"/>
    <w:qFormat/>
    <w:rsid w:val="00954884"/>
    <w:pPr>
      <w:ind w:left="720"/>
      <w:contextualSpacing/>
    </w:pPr>
  </w:style>
  <w:style w:type="paragraph" w:customStyle="1" w:styleId="EinfAbs">
    <w:name w:val="[Einf. Abs.]"/>
    <w:basedOn w:val="Standard"/>
    <w:uiPriority w:val="99"/>
    <w:rsid w:val="00A0674C"/>
    <w:pPr>
      <w:autoSpaceDE w:val="0"/>
      <w:autoSpaceDN w:val="0"/>
      <w:adjustRightInd w:val="0"/>
      <w:spacing w:line="288" w:lineRule="auto"/>
      <w:textAlignment w:val="center"/>
    </w:pPr>
    <w:rPr>
      <w:rFonts w:ascii="Times Regular" w:hAnsi="Times Regular" w:cs="Times Regular"/>
      <w:color w:val="000000"/>
      <w:szCs w:val="24"/>
    </w:rPr>
  </w:style>
  <w:style w:type="character" w:styleId="Hyperlink">
    <w:name w:val="Hyperlink"/>
    <w:basedOn w:val="Absatz-Standardschriftart"/>
    <w:uiPriority w:val="99"/>
    <w:unhideWhenUsed/>
    <w:rsid w:val="00636D31"/>
    <w:rPr>
      <w:color w:val="0000FF"/>
      <w:u w:val="single"/>
    </w:rPr>
  </w:style>
  <w:style w:type="character" w:styleId="BesuchterLink">
    <w:name w:val="FollowedHyperlink"/>
    <w:basedOn w:val="Absatz-Standardschriftart"/>
    <w:uiPriority w:val="99"/>
    <w:semiHidden/>
    <w:unhideWhenUsed/>
    <w:rsid w:val="005962EF"/>
    <w:rPr>
      <w:color w:val="E63323" w:themeColor="followedHyperlink"/>
      <w:u w:val="single"/>
    </w:rPr>
  </w:style>
  <w:style w:type="paragraph" w:styleId="NurText">
    <w:name w:val="Plain Text"/>
    <w:basedOn w:val="Standard"/>
    <w:link w:val="NurTextZchn"/>
    <w:uiPriority w:val="99"/>
    <w:unhideWhenUsed/>
    <w:rsid w:val="001E13A2"/>
    <w:rPr>
      <w:rFonts w:ascii="Arial" w:eastAsia="Times New Roman" w:hAnsi="Arial" w:cs="Arial"/>
      <w:szCs w:val="24"/>
      <w:lang w:eastAsia="de-DE"/>
    </w:rPr>
  </w:style>
  <w:style w:type="character" w:customStyle="1" w:styleId="NurTextZchn">
    <w:name w:val="Nur Text Zchn"/>
    <w:basedOn w:val="Absatz-Standardschriftart"/>
    <w:link w:val="NurText"/>
    <w:uiPriority w:val="99"/>
    <w:rsid w:val="001E13A2"/>
    <w:rPr>
      <w:rFonts w:ascii="Arial" w:eastAsia="Times New Roman" w:hAnsi="Arial" w:cs="Arial"/>
      <w:szCs w:val="24"/>
      <w:lang w:val="de-DE" w:eastAsia="de-DE"/>
    </w:rPr>
  </w:style>
  <w:style w:type="paragraph" w:customStyle="1" w:styleId="Default">
    <w:name w:val="Default"/>
    <w:rsid w:val="00DB1301"/>
    <w:pPr>
      <w:autoSpaceDE w:val="0"/>
      <w:autoSpaceDN w:val="0"/>
      <w:adjustRightInd w:val="0"/>
      <w:spacing w:after="0" w:line="240" w:lineRule="auto"/>
    </w:pPr>
    <w:rPr>
      <w:rFonts w:ascii="Arial" w:eastAsia="Calibri" w:hAnsi="Arial" w:cs="Arial"/>
      <w:color w:val="000000"/>
      <w:szCs w:val="24"/>
      <w:lang w:val="de-DE" w:eastAsia="en-US"/>
    </w:rPr>
  </w:style>
  <w:style w:type="paragraph" w:customStyle="1" w:styleId="ELAK-Standard">
    <w:name w:val="ELAK-Standard"/>
    <w:rsid w:val="00DB1301"/>
    <w:pPr>
      <w:spacing w:after="0" w:line="240" w:lineRule="auto"/>
    </w:pPr>
    <w:rPr>
      <w:rFonts w:ascii="Arial" w:eastAsia="Times New Roman" w:hAnsi="Arial" w:cs="Times New Roman"/>
      <w:noProof/>
      <w:szCs w:val="20"/>
      <w:lang w:eastAsia="de-DE"/>
    </w:rPr>
  </w:style>
  <w:style w:type="character" w:customStyle="1" w:styleId="berschrift1Zchn">
    <w:name w:val="Überschrift 1 Zchn"/>
    <w:basedOn w:val="Absatz-Standardschriftart"/>
    <w:link w:val="berschrift1"/>
    <w:uiPriority w:val="9"/>
    <w:rsid w:val="003C17BA"/>
    <w:rPr>
      <w:rFonts w:asciiTheme="majorHAnsi" w:eastAsiaTheme="majorEastAsia" w:hAnsiTheme="majorHAnsi" w:cstheme="majorBidi"/>
      <w:color w:val="B22014"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us-salzburg.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egsdv.at/wege-zum-beruf/seminarreihe-afl/" TargetMode="External"/><Relationship Id="rId4" Type="http://schemas.openxmlformats.org/officeDocument/2006/relationships/settings" Target="settings.xml"/><Relationship Id="rId9" Type="http://schemas.openxmlformats.org/officeDocument/2006/relationships/hyperlink" Target="http://www.logo-salzburg.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ozialministerium Design">
  <a:themeElements>
    <a:clrScheme name="Sozialministerium">
      <a:dk1>
        <a:srgbClr val="6F656B"/>
      </a:dk1>
      <a:lt1>
        <a:sysClr val="window" lastClr="FFFFFF"/>
      </a:lt1>
      <a:dk2>
        <a:srgbClr val="6F656B"/>
      </a:dk2>
      <a:lt2>
        <a:srgbClr val="EEECE1"/>
      </a:lt2>
      <a:accent1>
        <a:srgbClr val="E63323"/>
      </a:accent1>
      <a:accent2>
        <a:srgbClr val="E74F35"/>
      </a:accent2>
      <a:accent3>
        <a:srgbClr val="EA6645"/>
      </a:accent3>
      <a:accent4>
        <a:srgbClr val="ED7B59"/>
      </a:accent4>
      <a:accent5>
        <a:srgbClr val="F0916F"/>
      </a:accent5>
      <a:accent6>
        <a:srgbClr val="F4A586"/>
      </a:accent6>
      <a:hlink>
        <a:srgbClr val="F7B99E"/>
      </a:hlink>
      <a:folHlink>
        <a:srgbClr val="E63323"/>
      </a:folHlink>
    </a:clrScheme>
    <a:fontScheme name="Sozialministerium">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6C5B-206D-40DE-8974-CE0D96AD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9357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Holzbauer, Alexander</dc:creator>
  <cp:lastModifiedBy>Pollak, Andreas</cp:lastModifiedBy>
  <cp:revision>26</cp:revision>
  <cp:lastPrinted>2022-11-15T11:36:00Z</cp:lastPrinted>
  <dcterms:created xsi:type="dcterms:W3CDTF">2019-11-08T10:02:00Z</dcterms:created>
  <dcterms:modified xsi:type="dcterms:W3CDTF">2023-11-23T13:42:00Z</dcterms:modified>
</cp:coreProperties>
</file>